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C524" w14:textId="77777777" w:rsidR="00FB1936" w:rsidRPr="00E20C30" w:rsidRDefault="00BE3050" w:rsidP="00D943D3">
      <w:pPr>
        <w:pStyle w:val="NoSpacing"/>
        <w:spacing w:before="240" w:after="120" w:line="276" w:lineRule="auto"/>
        <w:jc w:val="both"/>
        <w:rPr>
          <w:rFonts w:ascii="ITC Avant Garde Gothic Pro Md" w:eastAsia="ITC Avant Garde Gothic Pro Md" w:hAnsi="ITC Avant Garde Gothic Pro Md" w:cs="ITC Avant Garde Gothic Pro Md"/>
          <w:b/>
          <w:bCs/>
          <w:color w:val="ED148D"/>
          <w:sz w:val="28"/>
          <w:szCs w:val="28"/>
        </w:rPr>
      </w:pPr>
      <w:r>
        <w:rPr>
          <w:rFonts w:ascii="ITC Avant Garde Gothic Pro Md" w:eastAsia="ITC Avant Garde Gothic Pro Md" w:hAnsi="ITC Avant Garde Gothic Pro Md" w:cs="ITC Avant Garde Gothic Pro Md"/>
          <w:b/>
          <w:bCs/>
          <w:color w:val="ED148D"/>
          <w:sz w:val="28"/>
          <w:szCs w:val="28"/>
        </w:rPr>
        <w:t>Finance Officer</w:t>
      </w:r>
    </w:p>
    <w:p w14:paraId="1C33A3DD" w14:textId="77777777" w:rsidR="003A7BE4" w:rsidRPr="005B534A" w:rsidRDefault="003A7BE4" w:rsidP="00D943D3">
      <w:pPr>
        <w:pStyle w:val="NoSpacing"/>
        <w:spacing w:before="240" w:after="120" w:line="276" w:lineRule="auto"/>
        <w:jc w:val="both"/>
        <w:rPr>
          <w:b/>
          <w:bCs/>
          <w:sz w:val="28"/>
          <w:szCs w:val="28"/>
        </w:rPr>
      </w:pPr>
      <w:r>
        <w:rPr>
          <w:rFonts w:ascii="Century Gothic" w:eastAsia="Century Gothic" w:hAnsi="Century Gothic" w:cs="Century Gothic"/>
          <w:b/>
          <w:bCs/>
          <w:sz w:val="28"/>
          <w:szCs w:val="28"/>
        </w:rPr>
        <w:t>Job Description</w:t>
      </w:r>
    </w:p>
    <w:p w14:paraId="04220818" w14:textId="77777777" w:rsidR="003A7BE4" w:rsidRPr="003A7BE4" w:rsidRDefault="003A7BE4" w:rsidP="00D943D3">
      <w:pPr>
        <w:pStyle w:val="NoSpacing"/>
        <w:spacing w:line="276" w:lineRule="auto"/>
        <w:rPr>
          <w:rFonts w:ascii="Century Gothic" w:eastAsia="Century Gothic" w:hAnsi="Century Gothic" w:cs="Century Gothic"/>
        </w:rPr>
      </w:pPr>
    </w:p>
    <w:p w14:paraId="289D2210" w14:textId="1E47CF72" w:rsidR="003A7BE4" w:rsidRPr="00953D92" w:rsidRDefault="003A7BE4" w:rsidP="00D943D3">
      <w:pPr>
        <w:pStyle w:val="NoSpacing"/>
        <w:spacing w:line="276" w:lineRule="auto"/>
        <w:rPr>
          <w:rFonts w:ascii="Century Gothic" w:eastAsia="Century Gothic" w:hAnsi="Century Gothic" w:cs="Century Gothic"/>
          <w:sz w:val="24"/>
          <w:szCs w:val="24"/>
        </w:rPr>
      </w:pPr>
      <w:r>
        <w:rPr>
          <w:rFonts w:ascii="Century Gothic" w:eastAsia="Century Gothic" w:hAnsi="Century Gothic" w:cs="Century Gothic"/>
          <w:b/>
          <w:bCs/>
          <w:sz w:val="24"/>
          <w:szCs w:val="24"/>
        </w:rPr>
        <w:t>Location:</w:t>
      </w:r>
      <w:r>
        <w:rPr>
          <w:rFonts w:ascii="Century Gothic" w:eastAsia="Century Gothic" w:hAnsi="Century Gothic" w:cs="Century Gothic"/>
          <w:sz w:val="24"/>
          <w:szCs w:val="24"/>
        </w:rPr>
        <w:t xml:space="preserve"> </w:t>
      </w:r>
      <w:r w:rsidR="00BE5CC8" w:rsidRPr="00BE5CC8">
        <w:rPr>
          <w:rFonts w:ascii="Century Gothic" w:eastAsia="Century Gothic" w:hAnsi="Century Gothic" w:cs="Century Gothic"/>
          <w:sz w:val="24"/>
          <w:szCs w:val="24"/>
        </w:rPr>
        <w:t xml:space="preserve">Edinburgh Office </w:t>
      </w:r>
      <w:r w:rsidRPr="00BE5CC8">
        <w:rPr>
          <w:rFonts w:ascii="Century Gothic" w:eastAsia="Century Gothic" w:hAnsi="Century Gothic" w:cs="Century Gothic"/>
          <w:sz w:val="24"/>
          <w:szCs w:val="24"/>
        </w:rPr>
        <w:t xml:space="preserve">/ hybrid </w:t>
      </w:r>
    </w:p>
    <w:p w14:paraId="2F309322" w14:textId="11EDFEEB" w:rsidR="003A7BE4" w:rsidRPr="00953D92" w:rsidRDefault="003A7BE4" w:rsidP="00D943D3">
      <w:pPr>
        <w:pStyle w:val="NoSpacing"/>
        <w:spacing w:line="276" w:lineRule="auto"/>
        <w:rPr>
          <w:rFonts w:ascii="Century Gothic" w:eastAsia="Century Gothic" w:hAnsi="Century Gothic" w:cs="Century Gothic"/>
          <w:sz w:val="24"/>
          <w:szCs w:val="24"/>
        </w:rPr>
      </w:pPr>
      <w:r>
        <w:rPr>
          <w:rFonts w:ascii="Century Gothic" w:eastAsia="Century Gothic" w:hAnsi="Century Gothic" w:cs="Century Gothic"/>
          <w:b/>
          <w:bCs/>
          <w:sz w:val="24"/>
          <w:szCs w:val="24"/>
        </w:rPr>
        <w:t>Salary:</w:t>
      </w:r>
      <w:r>
        <w:rPr>
          <w:rFonts w:ascii="Century Gothic" w:eastAsia="Century Gothic" w:hAnsi="Century Gothic" w:cs="Century Gothic"/>
          <w:sz w:val="24"/>
          <w:szCs w:val="24"/>
        </w:rPr>
        <w:t xml:space="preserve"> </w:t>
      </w:r>
      <w:r w:rsidRPr="00BE5CC8">
        <w:rPr>
          <w:rFonts w:ascii="Century Gothic" w:eastAsia="Century Gothic" w:hAnsi="Century Gothic" w:cs="Century Gothic"/>
          <w:sz w:val="24"/>
          <w:szCs w:val="24"/>
        </w:rPr>
        <w:t>£</w:t>
      </w:r>
      <w:r w:rsidR="00BE5CC8" w:rsidRPr="00BE5CC8">
        <w:rPr>
          <w:rFonts w:ascii="Century Gothic" w:eastAsia="Century Gothic" w:hAnsi="Century Gothic" w:cs="Century Gothic"/>
          <w:sz w:val="24"/>
          <w:szCs w:val="24"/>
        </w:rPr>
        <w:t>30,768.10 - £</w:t>
      </w:r>
      <w:r w:rsidR="00BE5CC8">
        <w:rPr>
          <w:rFonts w:ascii="Century Gothic" w:eastAsia="Century Gothic" w:hAnsi="Century Gothic" w:cs="Century Gothic"/>
          <w:sz w:val="24"/>
          <w:szCs w:val="24"/>
        </w:rPr>
        <w:t>35,542.15</w:t>
      </w:r>
    </w:p>
    <w:p w14:paraId="75895897" w14:textId="508E4696" w:rsidR="002A62EC" w:rsidRDefault="002A62EC" w:rsidP="00D943D3">
      <w:pPr>
        <w:pStyle w:val="NoSpacing"/>
        <w:spacing w:line="276" w:lineRule="auto"/>
        <w:rPr>
          <w:rFonts w:ascii="Century Gothic" w:eastAsia="Century Gothic" w:hAnsi="Century Gothic" w:cs="Century Gothic"/>
          <w:sz w:val="24"/>
          <w:szCs w:val="24"/>
        </w:rPr>
      </w:pPr>
      <w:r>
        <w:rPr>
          <w:rFonts w:ascii="Century Gothic" w:eastAsia="Century Gothic" w:hAnsi="Century Gothic" w:cs="Century Gothic"/>
          <w:b/>
          <w:bCs/>
          <w:sz w:val="24"/>
          <w:szCs w:val="24"/>
        </w:rPr>
        <w:t>Salary</w:t>
      </w:r>
      <w:r>
        <w:rPr>
          <w:rFonts w:ascii="Century Gothic" w:eastAsia="Century Gothic" w:hAnsi="Century Gothic" w:cs="Century Gothic"/>
          <w:sz w:val="24"/>
          <w:szCs w:val="24"/>
        </w:rPr>
        <w:t xml:space="preserve"> </w:t>
      </w:r>
      <w:r>
        <w:rPr>
          <w:rFonts w:ascii="Century Gothic" w:eastAsia="Century Gothic" w:hAnsi="Century Gothic" w:cs="Century Gothic"/>
          <w:b/>
          <w:bCs/>
          <w:sz w:val="24"/>
          <w:szCs w:val="24"/>
        </w:rPr>
        <w:t>Band:</w:t>
      </w:r>
      <w:r>
        <w:rPr>
          <w:rFonts w:ascii="Century Gothic" w:eastAsia="Century Gothic" w:hAnsi="Century Gothic" w:cs="Century Gothic"/>
          <w:sz w:val="24"/>
          <w:szCs w:val="24"/>
        </w:rPr>
        <w:t xml:space="preserve"> </w:t>
      </w:r>
      <w:r w:rsidR="00BE5CC8">
        <w:rPr>
          <w:rFonts w:ascii="Century Gothic" w:eastAsia="Century Gothic" w:hAnsi="Century Gothic" w:cs="Century Gothic"/>
          <w:sz w:val="24"/>
          <w:szCs w:val="24"/>
        </w:rPr>
        <w:t>1.6 – 1.9</w:t>
      </w:r>
    </w:p>
    <w:p w14:paraId="31187F82" w14:textId="77777777" w:rsidR="00AF3E74" w:rsidRPr="00D943D3" w:rsidRDefault="59337EAA" w:rsidP="00BE3050">
      <w:pPr>
        <w:pStyle w:val="NoSpacing"/>
        <w:spacing w:line="276" w:lineRule="auto"/>
        <w:rPr>
          <w:rFonts w:ascii="Century Gothic" w:eastAsia="Segoe UI" w:hAnsi="Century Gothic" w:cs="Segoe UI"/>
        </w:rPr>
      </w:pPr>
      <w:r>
        <w:rPr>
          <w:rFonts w:ascii="Century Gothic" w:eastAsia="Century Gothic" w:hAnsi="Century Gothic" w:cs="Century Gothic"/>
          <w:b/>
          <w:bCs/>
          <w:sz w:val="24"/>
          <w:szCs w:val="24"/>
        </w:rPr>
        <w:t>Hours:</w:t>
      </w:r>
      <w:r>
        <w:rPr>
          <w:rFonts w:ascii="Century Gothic" w:eastAsia="Century Gothic" w:hAnsi="Century Gothic" w:cs="Century Gothic"/>
          <w:sz w:val="24"/>
          <w:szCs w:val="24"/>
        </w:rPr>
        <w:t xml:space="preserve"> 35 hours per week (full time), permanent</w:t>
      </w:r>
    </w:p>
    <w:p w14:paraId="13E07260" w14:textId="70655865" w:rsidR="003A7BE4" w:rsidRPr="00953D92" w:rsidRDefault="003A7BE4" w:rsidP="00D943D3">
      <w:pPr>
        <w:pStyle w:val="NoSpacing"/>
        <w:spacing w:line="276" w:lineRule="auto"/>
        <w:rPr>
          <w:rFonts w:ascii="Century Gothic" w:eastAsia="Century Gothic" w:hAnsi="Century Gothic" w:cs="Century Gothic"/>
          <w:sz w:val="24"/>
          <w:szCs w:val="24"/>
        </w:rPr>
      </w:pPr>
      <w:r>
        <w:rPr>
          <w:rFonts w:ascii="Century Gothic" w:eastAsia="Century Gothic" w:hAnsi="Century Gothic" w:cs="Century Gothic"/>
          <w:b/>
          <w:bCs/>
          <w:sz w:val="24"/>
          <w:szCs w:val="24"/>
        </w:rPr>
        <w:t>Reports To</w:t>
      </w:r>
      <w:r>
        <w:rPr>
          <w:rFonts w:ascii="Century Gothic" w:eastAsia="Century Gothic" w:hAnsi="Century Gothic" w:cs="Century Gothic"/>
          <w:sz w:val="24"/>
          <w:szCs w:val="24"/>
        </w:rPr>
        <w:t xml:space="preserve">: </w:t>
      </w:r>
      <w:r w:rsidR="00BE5CC8">
        <w:rPr>
          <w:rFonts w:ascii="Century Gothic" w:eastAsia="Century Gothic" w:hAnsi="Century Gothic" w:cs="Century Gothic"/>
          <w:sz w:val="24"/>
          <w:szCs w:val="24"/>
        </w:rPr>
        <w:t>Head of Finance</w:t>
      </w:r>
    </w:p>
    <w:p w14:paraId="24907FAE" w14:textId="59537C88" w:rsidR="003A7BE4" w:rsidRDefault="678DCCF2" w:rsidP="00D943D3">
      <w:pPr>
        <w:spacing w:after="0" w:line="276" w:lineRule="auto"/>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Disclosure &amp; Barring Check: </w:t>
      </w:r>
      <w:r w:rsidRPr="003C577C">
        <w:rPr>
          <w:rFonts w:ascii="Century Gothic" w:eastAsia="Century Gothic" w:hAnsi="Century Gothic" w:cs="Century Gothic"/>
          <w:sz w:val="24"/>
          <w:szCs w:val="24"/>
        </w:rPr>
        <w:t>Basic Disclosure (</w:t>
      </w:r>
      <w:r w:rsidR="003C577C" w:rsidRPr="003C577C">
        <w:rPr>
          <w:rFonts w:ascii="Century Gothic" w:eastAsia="Century Gothic" w:hAnsi="Century Gothic" w:cs="Century Gothic"/>
          <w:sz w:val="24"/>
          <w:szCs w:val="24"/>
        </w:rPr>
        <w:t>Level 1)</w:t>
      </w:r>
    </w:p>
    <w:p w14:paraId="567EEF88" w14:textId="77777777" w:rsidR="00DA0856" w:rsidRDefault="00DA0856" w:rsidP="00D943D3">
      <w:pPr>
        <w:spacing w:after="0" w:line="276" w:lineRule="auto"/>
        <w:rPr>
          <w:rFonts w:ascii="Century Gothic" w:eastAsia="Century Gothic" w:hAnsi="Century Gothic" w:cs="Century Gothic"/>
          <w:sz w:val="24"/>
          <w:szCs w:val="24"/>
        </w:rPr>
      </w:pPr>
    </w:p>
    <w:p w14:paraId="5EB80C85" w14:textId="77777777" w:rsidR="00AC6E44" w:rsidRPr="00E20C30" w:rsidRDefault="00AC6E44" w:rsidP="00AC6E44">
      <w:pPr>
        <w:pStyle w:val="NoSpacing"/>
        <w:spacing w:before="240" w:after="120" w:line="276" w:lineRule="auto"/>
        <w:jc w:val="both"/>
        <w:rPr>
          <w:sz w:val="32"/>
          <w:szCs w:val="32"/>
        </w:rPr>
      </w:pPr>
      <w:r>
        <w:rPr>
          <w:rFonts w:ascii="ITC Avant Garde Gothic Pro Md" w:eastAsia="ITC Avant Garde Gothic Pro Md" w:hAnsi="ITC Avant Garde Gothic Pro Md" w:cs="ITC Avant Garde Gothic Pro Md"/>
          <w:b/>
          <w:bCs/>
          <w:color w:val="ED148D"/>
          <w:sz w:val="28"/>
          <w:szCs w:val="28"/>
        </w:rPr>
        <w:t xml:space="preserve">About Change Mental Health </w:t>
      </w:r>
    </w:p>
    <w:p w14:paraId="55C53B88" w14:textId="77777777" w:rsidR="00DA0856" w:rsidRPr="00AC6E44" w:rsidRDefault="00DA0856" w:rsidP="00AC6E44">
      <w:pPr>
        <w:pStyle w:val="NoSpacing"/>
        <w:jc w:val="both"/>
        <w:rPr>
          <w:rFonts w:ascii="Century Gothic" w:hAnsi="Century Gothic" w:cs="Arial"/>
        </w:rPr>
      </w:pPr>
      <w:r>
        <w:rPr>
          <w:rStyle w:val="normaltextrun"/>
          <w:rFonts w:ascii="Century Gothic" w:hAnsi="Century Gothic" w:cs="Arial"/>
        </w:rPr>
        <w:t>Change Mental Health is a leading national mental health charity providing unique support to people with severe and enduring mental ill health. With over 50 years’ experience across Scotland, we believe people affected by poor mental health and illness deserve the highest quality of support in the community and that every person has the right to be valued and to share in the opportunities, challenges, and joys of everyday life.</w:t>
      </w:r>
      <w:r>
        <w:rPr>
          <w:rStyle w:val="eop"/>
          <w:rFonts w:ascii="Century Gothic" w:hAnsi="Century Gothic" w:cs="Arial"/>
        </w:rPr>
        <w:t> </w:t>
      </w:r>
    </w:p>
    <w:p w14:paraId="0A89BBDB" w14:textId="77777777" w:rsidR="00E471DF" w:rsidRPr="00E20C30" w:rsidRDefault="00AF4FF8" w:rsidP="00D943D3">
      <w:pPr>
        <w:pStyle w:val="NoSpacing"/>
        <w:spacing w:before="240" w:after="120" w:line="276" w:lineRule="auto"/>
        <w:jc w:val="both"/>
        <w:rPr>
          <w:sz w:val="32"/>
          <w:szCs w:val="32"/>
        </w:rPr>
      </w:pPr>
      <w:r>
        <w:rPr>
          <w:rFonts w:ascii="ITC Avant Garde Gothic Pro Md" w:eastAsia="ITC Avant Garde Gothic Pro Md" w:hAnsi="ITC Avant Garde Gothic Pro Md" w:cs="ITC Avant Garde Gothic Pro Md"/>
          <w:b/>
          <w:bCs/>
          <w:color w:val="ED148D"/>
          <w:sz w:val="28"/>
          <w:szCs w:val="28"/>
        </w:rPr>
        <w:t xml:space="preserve">About the Project/Service </w:t>
      </w:r>
    </w:p>
    <w:p w14:paraId="60F8862A" w14:textId="7AFD1F89" w:rsidR="00EC245E" w:rsidRDefault="00BE3050" w:rsidP="00EC245E">
      <w:pPr>
        <w:spacing w:before="210" w:after="210" w:line="276" w:lineRule="auto"/>
        <w:jc w:val="both"/>
        <w:rPr>
          <w:kern w:val="2"/>
          <w:lang w:eastAsia="en-GB"/>
          <w14:ligatures w14:val="standardContextual"/>
        </w:rPr>
      </w:pPr>
      <w:r>
        <w:rPr>
          <w:rFonts w:ascii="Century Gothic" w:eastAsia="Segoe UI" w:hAnsi="Century Gothic" w:cs="Segoe UI"/>
        </w:rPr>
        <w:t xml:space="preserve">The Finance team is a small, friendly team led by the Director of Finance, working alongside a </w:t>
      </w:r>
      <w:r w:rsidR="00BE5CC8">
        <w:rPr>
          <w:rFonts w:ascii="Century Gothic" w:eastAsia="Segoe UI" w:hAnsi="Century Gothic" w:cs="Segoe UI"/>
        </w:rPr>
        <w:t xml:space="preserve">Head of Finance and </w:t>
      </w:r>
      <w:r>
        <w:rPr>
          <w:rFonts w:ascii="Century Gothic" w:eastAsia="Segoe UI" w:hAnsi="Century Gothic" w:cs="Segoe UI"/>
        </w:rPr>
        <w:t>Finance Assistant. We provide the financial processing, payroll, reporting and insight that enables our services across Scotland to deliver high-quality support to the people we work with. This is an exciting time to join us: we use Xero and are actively reviewing and strengthening our finance systems, processes and reporting, so you will have the opportunity to shape how the team works and to grow with it.</w:t>
      </w:r>
    </w:p>
    <w:p w14:paraId="393FEFA5" w14:textId="77777777" w:rsidR="006024AF" w:rsidRPr="00E20C30" w:rsidRDefault="000D10CD" w:rsidP="00D943D3">
      <w:pPr>
        <w:pStyle w:val="NoSpacing"/>
        <w:spacing w:before="240" w:after="120" w:line="276" w:lineRule="auto"/>
        <w:jc w:val="both"/>
        <w:rPr>
          <w:rFonts w:ascii="ITC Avant Garde Gothic Pro Md" w:eastAsia="ITC Avant Garde Gothic Pro Md" w:hAnsi="ITC Avant Garde Gothic Pro Md" w:cs="ITC Avant Garde Gothic Pro Md"/>
          <w:b/>
          <w:bCs/>
          <w:color w:val="ED148D"/>
          <w:sz w:val="28"/>
          <w:szCs w:val="28"/>
        </w:rPr>
      </w:pPr>
      <w:r>
        <w:rPr>
          <w:rFonts w:ascii="ITC Avant Garde Gothic Pro Md" w:eastAsia="ITC Avant Garde Gothic Pro Md" w:hAnsi="ITC Avant Garde Gothic Pro Md" w:cs="ITC Avant Garde Gothic Pro Md"/>
          <w:b/>
          <w:bCs/>
          <w:color w:val="ED148D"/>
          <w:sz w:val="28"/>
          <w:szCs w:val="28"/>
        </w:rPr>
        <w:t>Purpose of the Role</w:t>
      </w:r>
    </w:p>
    <w:p w14:paraId="64D9667B" w14:textId="77777777" w:rsidR="00FAE01F" w:rsidRDefault="00BE3050" w:rsidP="4DC19728">
      <w:pPr>
        <w:spacing w:before="220" w:after="220" w:line="276" w:lineRule="auto"/>
        <w:jc w:val="both"/>
      </w:pPr>
      <w:r>
        <w:rPr>
          <w:rFonts w:ascii="Century Gothic" w:hAnsi="Century Gothic"/>
          <w:color w:val="000000" w:themeColor="text1"/>
        </w:rPr>
        <w:t>The Finance Officer plays a central role in the day-to-day running of the finance function. You will be responsible for month-end journals, payroll and pension processing, the sales ledger and the accounting for our trading subsidiary, and you will support the Director of Finance with budgets, management accounts, the annual audit and grant reporting. We are looking for an experienced and proactive finance professional who takes ownership of their work, enjoys improving processes, and has the ambition to develop and take on greater responsibility as the team evolves.</w:t>
      </w:r>
    </w:p>
    <w:p w14:paraId="033D58D9" w14:textId="77777777" w:rsidR="398A35CB" w:rsidRPr="00E20C30" w:rsidRDefault="4BE176F2" w:rsidP="00D943D3">
      <w:pPr>
        <w:keepNext/>
        <w:spacing w:after="0" w:line="276" w:lineRule="auto"/>
        <w:rPr>
          <w:rFonts w:ascii="Segoe UI" w:eastAsia="Segoe UI" w:hAnsi="Segoe UI" w:cs="Segoe UI"/>
          <w:sz w:val="28"/>
          <w:szCs w:val="28"/>
        </w:rPr>
      </w:pPr>
      <w:r>
        <w:rPr>
          <w:rStyle w:val="normaltextrun"/>
          <w:rFonts w:ascii="ITC Avant Garde Gothic" w:eastAsia="ITC Avant Garde Gothic" w:hAnsi="ITC Avant Garde Gothic" w:cs="ITC Avant Garde Gothic"/>
          <w:b/>
          <w:bCs/>
          <w:color w:val="ED148D"/>
          <w:sz w:val="28"/>
          <w:szCs w:val="28"/>
        </w:rPr>
        <w:lastRenderedPageBreak/>
        <w:t>Key Responsibilities:</w:t>
      </w:r>
    </w:p>
    <w:p w14:paraId="63864057"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Month-end journals: </w:t>
      </w:r>
      <w:r>
        <w:rPr>
          <w:rFonts w:ascii="Century Gothic" w:eastAsia="Century Gothic" w:hAnsi="Century Gothic" w:cs="Century Gothic"/>
        </w:rPr>
        <w:t>Prepare and post month-end journals, including payroll journals and staff cost re-allocations, cost recharges (property, IT, insurance and full cost recovery), prepayments and accruals.</w:t>
      </w:r>
    </w:p>
    <w:p w14:paraId="305F3CB3"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Income recognition: </w:t>
      </w:r>
      <w:r>
        <w:rPr>
          <w:rFonts w:ascii="Century Gothic" w:eastAsia="Century Gothic" w:hAnsi="Century Gothic" w:cs="Century Gothic"/>
        </w:rPr>
        <w:t>Prepare deferred and accrued income journals, ensuring income is recognised in the correct period.</w:t>
      </w:r>
    </w:p>
    <w:p w14:paraId="50A86981"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Sales ledger: </w:t>
      </w:r>
      <w:r>
        <w:rPr>
          <w:rFonts w:ascii="Century Gothic" w:eastAsia="Century Gothic" w:hAnsi="Century Gothic" w:cs="Century Gothic"/>
        </w:rPr>
        <w:t>Maintain the sales ledger, raising monthly invoices, reviewing contracts and applying contractual uplifts to invoices.</w:t>
      </w:r>
    </w:p>
    <w:p w14:paraId="67E468D4"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Trading subsidiary: </w:t>
      </w:r>
      <w:r>
        <w:rPr>
          <w:rFonts w:ascii="Century Gothic" w:eastAsia="Century Gothic" w:hAnsi="Century Gothic" w:cs="Century Gothic"/>
        </w:rPr>
        <w:t>Take responsibility for all accounting for the charity’s trading subsidiary.</w:t>
      </w:r>
    </w:p>
    <w:p w14:paraId="40968D98"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Payroll: </w:t>
      </w:r>
      <w:r>
        <w:rPr>
          <w:rFonts w:ascii="Century Gothic" w:eastAsia="Century Gothic" w:hAnsi="Century Gothic" w:cs="Century Gothic"/>
        </w:rPr>
        <w:t>Process payroll data for our external payroll provider, including new starters, leavers and changes, and calculate holiday and sickness data for payroll.</w:t>
      </w:r>
    </w:p>
    <w:p w14:paraId="6AC2CE5E"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Pensions: </w:t>
      </w:r>
      <w:r>
        <w:rPr>
          <w:rFonts w:ascii="Century Gothic" w:eastAsia="Century Gothic" w:hAnsi="Century Gothic" w:cs="Century Gothic"/>
        </w:rPr>
        <w:t>Administer the staff pension scheme and assist staff with payroll and pension queries.</w:t>
      </w:r>
    </w:p>
    <w:p w14:paraId="4E73D74C"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Budgets: </w:t>
      </w:r>
      <w:r>
        <w:rPr>
          <w:rFonts w:ascii="Century Gothic" w:eastAsia="Century Gothic" w:hAnsi="Century Gothic" w:cs="Century Gothic"/>
        </w:rPr>
        <w:t>Support the annual budget process, updating budget templates with pay rates and prior year data.</w:t>
      </w:r>
    </w:p>
    <w:p w14:paraId="4D174EB5"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Management accounts: </w:t>
      </w:r>
      <w:r>
        <w:rPr>
          <w:rFonts w:ascii="Century Gothic" w:eastAsia="Century Gothic" w:hAnsi="Century Gothic" w:cs="Century Gothic"/>
        </w:rPr>
        <w:t>Assist with the production of monthly management accounts, preparing departmental reports for regular (six-weekly) budget meetings.</w:t>
      </w:r>
    </w:p>
    <w:p w14:paraId="12335644"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Audit: </w:t>
      </w:r>
      <w:r>
        <w:rPr>
          <w:rFonts w:ascii="Century Gothic" w:eastAsia="Century Gothic" w:hAnsi="Century Gothic" w:cs="Century Gothic"/>
        </w:rPr>
        <w:t>Support the annual external audit, extracting information and preparing supporting schedules.</w:t>
      </w:r>
    </w:p>
    <w:p w14:paraId="56812061"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Funding and grants: </w:t>
      </w:r>
      <w:r>
        <w:rPr>
          <w:rFonts w:ascii="Century Gothic" w:eastAsia="Century Gothic" w:hAnsi="Century Gothic" w:cs="Century Gothic"/>
        </w:rPr>
        <w:t>Support the Fundraising team with grant applications and funder reporting by providing data on rates, averages and staffing requirements.</w:t>
      </w:r>
    </w:p>
    <w:p w14:paraId="32C4137D"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Team cover: </w:t>
      </w:r>
      <w:r>
        <w:rPr>
          <w:rFonts w:ascii="Century Gothic" w:eastAsia="Century Gothic" w:hAnsi="Century Gothic" w:cs="Century Gothic"/>
        </w:rPr>
        <w:t xml:space="preserve">Provide holiday and absence cover for the Finance Assistant, including purchase ledger processing, payment runs, bank reconciliations and reconciliation of </w:t>
      </w:r>
      <w:proofErr w:type="spellStart"/>
      <w:r>
        <w:rPr>
          <w:rFonts w:ascii="Century Gothic" w:eastAsia="Century Gothic" w:hAnsi="Century Gothic" w:cs="Century Gothic"/>
        </w:rPr>
        <w:t>Pleo</w:t>
      </w:r>
      <w:proofErr w:type="spellEnd"/>
      <w:r>
        <w:rPr>
          <w:rFonts w:ascii="Century Gothic" w:eastAsia="Century Gothic" w:hAnsi="Century Gothic" w:cs="Century Gothic"/>
        </w:rPr>
        <w:t xml:space="preserve"> pre-paid cards.</w:t>
      </w:r>
    </w:p>
    <w:p w14:paraId="272C6B9E" w14:textId="77777777" w:rsidR="00E64094" w:rsidRDefault="00BE3050" w:rsidP="00E64094">
      <w:pPr>
        <w:pStyle w:val="ListParagraph"/>
        <w:numPr>
          <w:ilvl w:val="0"/>
          <w:numId w:val="9"/>
        </w:numPr>
        <w:rPr>
          <w:kern w:val="2"/>
          <w:lang w:eastAsia="en-GB"/>
          <w14:ligatures w14:val="standardContextual"/>
        </w:rPr>
      </w:pPr>
      <w:r>
        <w:rPr>
          <w:rFonts w:ascii="Century Gothic" w:eastAsia="Century Gothic" w:hAnsi="Century Gothic" w:cs="Century Gothic"/>
          <w:b/>
          <w:bCs/>
        </w:rPr>
        <w:t xml:space="preserve">Continuous improvement: </w:t>
      </w:r>
      <w:r>
        <w:rPr>
          <w:rFonts w:ascii="Century Gothic" w:eastAsia="Century Gothic" w:hAnsi="Century Gothic" w:cs="Century Gothic"/>
        </w:rPr>
        <w:t>Contribute to the ongoing review and improvement of finance systems, processes and internal controls.</w:t>
      </w:r>
    </w:p>
    <w:p w14:paraId="6E2951A1" w14:textId="77777777" w:rsidR="398A35CB" w:rsidRPr="00E20C30" w:rsidRDefault="006A441F" w:rsidP="00D943D3">
      <w:pPr>
        <w:keepNext/>
        <w:spacing w:before="120" w:after="120" w:line="276" w:lineRule="auto"/>
        <w:rPr>
          <w:rFonts w:ascii="Century Gothic" w:eastAsia="Aptos" w:hAnsi="Century Gothic" w:cs="Times New Roman"/>
          <w:kern w:val="2"/>
          <w:sz w:val="32"/>
          <w:szCs w:val="32"/>
          <w14:ligatures w14:val="standardContextual"/>
        </w:rPr>
      </w:pPr>
      <w:r>
        <w:rPr>
          <w:rFonts w:ascii="ITC Avant Garde Gothic Pro Md" w:eastAsia="ITC Avant Garde Gothic Pro Md" w:hAnsi="ITC Avant Garde Gothic Pro Md" w:cs="ITC Avant Garde Gothic Pro Md"/>
          <w:b/>
          <w:bCs/>
          <w:color w:val="ED148D"/>
          <w:sz w:val="28"/>
          <w:szCs w:val="28"/>
        </w:rPr>
        <w:t xml:space="preserve">General Responsibilities </w:t>
      </w:r>
    </w:p>
    <w:p w14:paraId="422D8766" w14:textId="77777777" w:rsidR="679EB5A6" w:rsidRPr="00DE6E0D"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Work in line with Change Mental Health’s values, policies and procedures, including financial regulations and internal controls.</w:t>
      </w:r>
    </w:p>
    <w:p w14:paraId="67B01BE9" w14:textId="77777777" w:rsidR="679EB5A6" w:rsidRPr="00DE6E0D" w:rsidRDefault="00BE3050" w:rsidP="00BE3050">
      <w:pPr>
        <w:pStyle w:val="ListParagraph"/>
        <w:numPr>
          <w:ilvl w:val="0"/>
          <w:numId w:val="9"/>
        </w:numPr>
        <w:spacing w:after="0" w:line="276" w:lineRule="auto"/>
        <w:rPr>
          <w:rFonts w:ascii="Century Gothic" w:eastAsia="Segoe UI" w:hAnsi="Century Gothic" w:cs="Segoe UI"/>
        </w:rPr>
      </w:pPr>
      <w:proofErr w:type="gramStart"/>
      <w:r>
        <w:rPr>
          <w:rFonts w:ascii="Century Gothic" w:eastAsia="Century Gothic" w:hAnsi="Century Gothic" w:cs="Century Gothic"/>
        </w:rPr>
        <w:t>Maintain confidentiality at all times</w:t>
      </w:r>
      <w:proofErr w:type="gramEnd"/>
      <w:r>
        <w:rPr>
          <w:rFonts w:ascii="Century Gothic" w:eastAsia="Century Gothic" w:hAnsi="Century Gothic" w:cs="Century Gothic"/>
        </w:rPr>
        <w:t xml:space="preserve"> and handle personal and financial data in line with data protection legislation (UK GDPR).</w:t>
      </w:r>
    </w:p>
    <w:p w14:paraId="25E260EB" w14:textId="77777777" w:rsidR="679EB5A6" w:rsidRPr="00DE6E0D"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Contribute to a supportive, inclusive team culture that promotes wellbeing at work.</w:t>
      </w:r>
    </w:p>
    <w:p w14:paraId="78ACD868" w14:textId="77777777" w:rsidR="679EB5A6" w:rsidRPr="00DE6E0D"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Comply with health and safety requirements and undertake any other reasonable duties commensurate with the role.</w:t>
      </w:r>
    </w:p>
    <w:p w14:paraId="19F70119" w14:textId="77777777" w:rsidR="00504D63" w:rsidRDefault="00504D63" w:rsidP="00D943D3">
      <w:pPr>
        <w:spacing w:after="0" w:line="276" w:lineRule="auto"/>
        <w:rPr>
          <w:rFonts w:ascii="ITC Avant Garde Gothic Pro Md" w:eastAsia="ITC Avant Garde Gothic Pro Md" w:hAnsi="ITC Avant Garde Gothic Pro Md" w:cs="ITC Avant Garde Gothic Pro Md"/>
          <w:b/>
          <w:bCs/>
          <w:color w:val="ED148D"/>
        </w:rPr>
      </w:pPr>
    </w:p>
    <w:p w14:paraId="33F1E48A" w14:textId="77777777" w:rsidR="00BE3050" w:rsidRPr="00BE3050" w:rsidRDefault="00BE3050" w:rsidP="00BE3050">
      <w:pPr>
        <w:keepNext/>
        <w:spacing w:before="120" w:after="120" w:line="276" w:lineRule="auto"/>
        <w:rPr>
          <w:rFonts w:ascii="Century Gothic" w:eastAsia="Aptos" w:hAnsi="Century Gothic" w:cs="Times New Roman"/>
          <w:kern w:val="2"/>
          <w:sz w:val="32"/>
          <w:szCs w:val="32"/>
          <w14:ligatures w14:val="standardContextual"/>
        </w:rPr>
      </w:pPr>
      <w:r>
        <w:rPr>
          <w:rFonts w:ascii="ITC Avant Garde Gothic Pro Md" w:eastAsia="ITC Avant Garde Gothic Pro Md" w:hAnsi="ITC Avant Garde Gothic Pro Md" w:cs="ITC Avant Garde Gothic Pro Md"/>
          <w:b/>
          <w:bCs/>
          <w:color w:val="ED148D"/>
          <w:sz w:val="28"/>
          <w:szCs w:val="28"/>
        </w:rPr>
        <w:lastRenderedPageBreak/>
        <w:t xml:space="preserve">Essential Criteria  </w:t>
      </w:r>
    </w:p>
    <w:p w14:paraId="61D94E68"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AAT qualified, or equivalent practical experience in a finance role.</w:t>
      </w:r>
    </w:p>
    <w:p w14:paraId="68A1E889"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Significant experience of month-end processes, including journals, accruals, prepayments and income recognition.</w:t>
      </w:r>
    </w:p>
    <w:p w14:paraId="2662BA2B"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Experience of processing payroll data (including through an external payroll provider) and pension administration.</w:t>
      </w:r>
    </w:p>
    <w:p w14:paraId="348CDAC4"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Experience of maintaining a sales ledger and invoicing against contracts.</w:t>
      </w:r>
    </w:p>
    <w:p w14:paraId="1AB14E33"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Strong Excel skills (e.g. lookups and pivot tables) and experience of using a computerised accounting system.</w:t>
      </w:r>
    </w:p>
    <w:p w14:paraId="1F11A876"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Excellent accuracy and attention to detail, with the ability to manage competing deadlines and prioritise workload.</w:t>
      </w:r>
    </w:p>
    <w:p w14:paraId="0378779C"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Good communication skills, with the ability to explain financial information clearly to non-finance colleagues.</w:t>
      </w:r>
    </w:p>
    <w:p w14:paraId="3F914CC0" w14:textId="77777777" w:rsidR="0FEB25D9"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A commitment to confidentiality and to Change Mental Health’s values.</w:t>
      </w:r>
    </w:p>
    <w:p w14:paraId="443A3A9D" w14:textId="77777777" w:rsidR="00BE3050" w:rsidRPr="00BE3050" w:rsidRDefault="00BE3050" w:rsidP="00BE3050">
      <w:pPr>
        <w:keepNext/>
        <w:spacing w:before="120" w:after="120" w:line="276" w:lineRule="auto"/>
        <w:rPr>
          <w:rFonts w:ascii="Century Gothic" w:eastAsia="Aptos" w:hAnsi="Century Gothic" w:cs="Times New Roman"/>
          <w:kern w:val="2"/>
          <w:sz w:val="32"/>
          <w:szCs w:val="32"/>
          <w14:ligatures w14:val="standardContextual"/>
        </w:rPr>
      </w:pPr>
      <w:r>
        <w:rPr>
          <w:rFonts w:ascii="ITC Avant Garde Gothic Pro Md" w:eastAsia="ITC Avant Garde Gothic Pro Md" w:hAnsi="ITC Avant Garde Gothic Pro Md" w:cs="ITC Avant Garde Gothic Pro Md"/>
          <w:b/>
          <w:bCs/>
          <w:color w:val="ED148D"/>
          <w:sz w:val="28"/>
          <w:szCs w:val="28"/>
        </w:rPr>
        <w:t xml:space="preserve">Desirable Criteria  </w:t>
      </w:r>
    </w:p>
    <w:p w14:paraId="08E78336" w14:textId="4073BF59" w:rsidR="4583F08F"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Part-qualified, or studying towards, a professional accountancy qualification</w:t>
      </w:r>
    </w:p>
    <w:p w14:paraId="34A170DB" w14:textId="77777777" w:rsidR="4583F08F"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Experience in the charity or not-for-profit sector, including restricted funds, grant reporting and the Charities SORP.</w:t>
      </w:r>
    </w:p>
    <w:p w14:paraId="30734AEA" w14:textId="77777777" w:rsidR="4583F08F"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Experience of accounting for a trading subsidiary.</w:t>
      </w:r>
    </w:p>
    <w:p w14:paraId="520DC62D" w14:textId="343A6B57" w:rsidR="4583F08F" w:rsidRPr="00504D63" w:rsidRDefault="00BE3050" w:rsidP="00BE3050">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Experience of using Xero</w:t>
      </w:r>
      <w:r w:rsidR="00BE5CC8">
        <w:rPr>
          <w:rFonts w:ascii="Century Gothic" w:eastAsia="Century Gothic" w:hAnsi="Century Gothic" w:cs="Century Gothic"/>
        </w:rPr>
        <w:t>.</w:t>
      </w:r>
    </w:p>
    <w:p w14:paraId="15CEE1CC" w14:textId="534F05AA" w:rsidR="00561D9E" w:rsidRPr="00BE5CC8" w:rsidRDefault="00BE3050" w:rsidP="00BE5CC8">
      <w:pPr>
        <w:pStyle w:val="ListParagraph"/>
        <w:numPr>
          <w:ilvl w:val="0"/>
          <w:numId w:val="9"/>
        </w:numPr>
        <w:spacing w:after="0" w:line="276" w:lineRule="auto"/>
        <w:rPr>
          <w:rFonts w:ascii="Century Gothic" w:eastAsia="Segoe UI" w:hAnsi="Century Gothic" w:cs="Segoe UI"/>
        </w:rPr>
      </w:pPr>
      <w:r>
        <w:rPr>
          <w:rFonts w:ascii="Century Gothic" w:eastAsia="Century Gothic" w:hAnsi="Century Gothic" w:cs="Century Gothic"/>
        </w:rPr>
        <w:t>Experience of supporting budgets, management accounts and external audits.</w:t>
      </w:r>
    </w:p>
    <w:p w14:paraId="3CB8FB05" w14:textId="77777777" w:rsidR="4DCFD4CF" w:rsidRDefault="4DCFD4CF" w:rsidP="00D943D3">
      <w:pPr>
        <w:spacing w:after="0" w:line="276" w:lineRule="auto"/>
        <w:jc w:val="both"/>
      </w:pPr>
      <w:r>
        <w:rPr>
          <w:rFonts w:ascii="Century Gothic" w:eastAsia="Century Gothic" w:hAnsi="Century Gothic" w:cs="Century Gothic"/>
        </w:rPr>
        <w:t xml:space="preserve">  </w:t>
      </w:r>
    </w:p>
    <w:p w14:paraId="1F82B33A" w14:textId="6DDE0F6C" w:rsidR="4DCFD4CF" w:rsidRDefault="4DCFD4CF" w:rsidP="00D943D3">
      <w:pPr>
        <w:spacing w:after="0" w:line="276" w:lineRule="auto"/>
        <w:jc w:val="both"/>
      </w:pPr>
      <w:r>
        <w:rPr>
          <w:rFonts w:ascii="Century Gothic" w:eastAsia="Century Gothic" w:hAnsi="Century Gothic" w:cs="Century Gothic"/>
        </w:rPr>
        <w:t>This job profile and list of duties is not exhaustive and serves only to highlight the main requirements.</w:t>
      </w:r>
    </w:p>
    <w:p w14:paraId="74228BB0" w14:textId="77777777" w:rsidR="003B2845" w:rsidRDefault="003B2845" w:rsidP="4DC19728">
      <w:pPr>
        <w:spacing w:after="0" w:line="276" w:lineRule="auto"/>
        <w:jc w:val="both"/>
        <w:rPr>
          <w:rFonts w:ascii="Century Gothic" w:eastAsia="Century Gothic" w:hAnsi="Century Gothic" w:cs="Century Gothic"/>
        </w:rPr>
      </w:pPr>
    </w:p>
    <w:p w14:paraId="6C55D40C" w14:textId="77777777" w:rsidR="00DE3C13" w:rsidRPr="00DE3C13" w:rsidRDefault="00DE3C13" w:rsidP="00DE3C13">
      <w:pPr>
        <w:keepNext/>
        <w:spacing w:before="120" w:after="120" w:line="276" w:lineRule="auto"/>
        <w:rPr>
          <w:rFonts w:ascii="Century Gothic" w:eastAsia="Aptos" w:hAnsi="Century Gothic" w:cs="Times New Roman"/>
          <w:kern w:val="2"/>
          <w:sz w:val="32"/>
          <w:szCs w:val="32"/>
          <w14:ligatures w14:val="standardContextual"/>
        </w:rPr>
      </w:pPr>
      <w:r>
        <w:rPr>
          <w:rFonts w:ascii="ITC Avant Garde Gothic Pro Md" w:eastAsia="ITC Avant Garde Gothic Pro Md" w:hAnsi="ITC Avant Garde Gothic Pro Md" w:cs="ITC Avant Garde Gothic Pro Md"/>
          <w:b/>
          <w:bCs/>
          <w:color w:val="ED148D"/>
          <w:sz w:val="28"/>
          <w:szCs w:val="28"/>
        </w:rPr>
        <w:t xml:space="preserve">Benefits </w:t>
      </w:r>
    </w:p>
    <w:p w14:paraId="33B4CCF7" w14:textId="77777777" w:rsidR="00DE3C13" w:rsidRPr="00DE3C13" w:rsidRDefault="00DE3C13" w:rsidP="00DE3C13">
      <w:pPr>
        <w:numPr>
          <w:ilvl w:val="0"/>
          <w:numId w:val="23"/>
        </w:numPr>
        <w:spacing w:after="0" w:line="276" w:lineRule="auto"/>
        <w:jc w:val="both"/>
        <w:rPr>
          <w:rFonts w:ascii="Century Gothic" w:eastAsia="Century Gothic" w:hAnsi="Century Gothic" w:cs="Century Gothic"/>
        </w:rPr>
      </w:pPr>
      <w:r>
        <w:rPr>
          <w:rFonts w:ascii="Century Gothic" w:eastAsia="Century Gothic" w:hAnsi="Century Gothic" w:cs="Century Gothic"/>
        </w:rPr>
        <w:t>24/7 access to an award-winning Employee Assistance Programme providing free legal, financial, and medical advice as well as support with life’s challenges. </w:t>
      </w:r>
    </w:p>
    <w:p w14:paraId="3A27FC45" w14:textId="77777777" w:rsidR="00DE3C13" w:rsidRPr="00DE3C13" w:rsidRDefault="00DE3C13" w:rsidP="00DE3C13">
      <w:pPr>
        <w:numPr>
          <w:ilvl w:val="0"/>
          <w:numId w:val="24"/>
        </w:numPr>
        <w:spacing w:after="0" w:line="276" w:lineRule="auto"/>
        <w:jc w:val="both"/>
        <w:rPr>
          <w:rFonts w:ascii="Century Gothic" w:eastAsia="Century Gothic" w:hAnsi="Century Gothic" w:cs="Century Gothic"/>
        </w:rPr>
      </w:pPr>
      <w:r>
        <w:rPr>
          <w:rFonts w:ascii="Century Gothic" w:eastAsia="Century Gothic" w:hAnsi="Century Gothic" w:cs="Century Gothic"/>
        </w:rPr>
        <w:t xml:space="preserve">A 35-hour working week for </w:t>
      </w:r>
      <w:proofErr w:type="gramStart"/>
      <w:r>
        <w:rPr>
          <w:rFonts w:ascii="Century Gothic" w:eastAsia="Century Gothic" w:hAnsi="Century Gothic" w:cs="Century Gothic"/>
        </w:rPr>
        <w:t>full time</w:t>
      </w:r>
      <w:proofErr w:type="gramEnd"/>
      <w:r>
        <w:rPr>
          <w:rFonts w:ascii="Century Gothic" w:eastAsia="Century Gothic" w:hAnsi="Century Gothic" w:cs="Century Gothic"/>
        </w:rPr>
        <w:t xml:space="preserve"> staff, enhanced sick pay &amp; season ticket loan. </w:t>
      </w:r>
    </w:p>
    <w:p w14:paraId="2B05A30F" w14:textId="77777777" w:rsidR="00DE3C13" w:rsidRPr="00DE3C13" w:rsidRDefault="00DE3C13" w:rsidP="00DE3C13">
      <w:pPr>
        <w:numPr>
          <w:ilvl w:val="0"/>
          <w:numId w:val="25"/>
        </w:numPr>
        <w:spacing w:after="0" w:line="276" w:lineRule="auto"/>
        <w:jc w:val="both"/>
        <w:rPr>
          <w:rFonts w:ascii="Century Gothic" w:eastAsia="Century Gothic" w:hAnsi="Century Gothic" w:cs="Century Gothic"/>
        </w:rPr>
      </w:pPr>
      <w:r>
        <w:rPr>
          <w:rFonts w:ascii="Century Gothic" w:eastAsia="Century Gothic" w:hAnsi="Century Gothic" w:cs="Century Gothic"/>
        </w:rPr>
        <w:t>A great work life balance with flexible and blended working environment. </w:t>
      </w:r>
    </w:p>
    <w:p w14:paraId="124D2E93" w14:textId="77777777" w:rsidR="00DE3C13" w:rsidRPr="00DE3C13" w:rsidRDefault="00DE3C13" w:rsidP="00DE3C13">
      <w:pPr>
        <w:numPr>
          <w:ilvl w:val="0"/>
          <w:numId w:val="26"/>
        </w:numPr>
        <w:spacing w:after="0" w:line="276" w:lineRule="auto"/>
        <w:jc w:val="both"/>
        <w:rPr>
          <w:rFonts w:ascii="Century Gothic" w:eastAsia="Century Gothic" w:hAnsi="Century Gothic" w:cs="Century Gothic"/>
        </w:rPr>
      </w:pPr>
      <w:r>
        <w:rPr>
          <w:rFonts w:ascii="Century Gothic" w:eastAsia="Century Gothic" w:hAnsi="Century Gothic" w:cs="Century Gothic"/>
        </w:rPr>
        <w:t>Access to purchase a Blue Light Discount Card </w:t>
      </w:r>
    </w:p>
    <w:p w14:paraId="360072C1" w14:textId="77777777" w:rsidR="00DE3C13" w:rsidRPr="00DE3C13" w:rsidRDefault="00DE3C13" w:rsidP="00DE3C13">
      <w:pPr>
        <w:numPr>
          <w:ilvl w:val="0"/>
          <w:numId w:val="27"/>
        </w:numPr>
        <w:spacing w:after="0" w:line="276" w:lineRule="auto"/>
        <w:jc w:val="both"/>
        <w:rPr>
          <w:rFonts w:ascii="Century Gothic" w:eastAsia="Century Gothic" w:hAnsi="Century Gothic" w:cs="Century Gothic"/>
        </w:rPr>
      </w:pPr>
      <w:r>
        <w:rPr>
          <w:rFonts w:ascii="Century Gothic" w:eastAsia="Century Gothic" w:hAnsi="Century Gothic" w:cs="Century Gothic"/>
        </w:rPr>
        <w:t>Cycle to Work Scheme </w:t>
      </w:r>
    </w:p>
    <w:p w14:paraId="4A3F162D" w14:textId="77777777" w:rsidR="00DE3C13" w:rsidRPr="00DE3C13" w:rsidRDefault="00DE3C13" w:rsidP="00DE3C13">
      <w:pPr>
        <w:numPr>
          <w:ilvl w:val="0"/>
          <w:numId w:val="28"/>
        </w:numPr>
        <w:spacing w:after="0" w:line="276" w:lineRule="auto"/>
        <w:jc w:val="both"/>
        <w:rPr>
          <w:rFonts w:ascii="Century Gothic" w:eastAsia="Century Gothic" w:hAnsi="Century Gothic" w:cs="Century Gothic"/>
        </w:rPr>
      </w:pPr>
      <w:r>
        <w:rPr>
          <w:rFonts w:ascii="Century Gothic" w:eastAsia="Century Gothic" w:hAnsi="Century Gothic" w:cs="Century Gothic"/>
        </w:rPr>
        <w:t>Enhanced sick pay and leave entitlements. </w:t>
      </w:r>
    </w:p>
    <w:p w14:paraId="7142A1CC" w14:textId="77777777" w:rsidR="00DE3C13" w:rsidRPr="00DE3C13" w:rsidRDefault="00DE3C13" w:rsidP="00DE3C13">
      <w:pPr>
        <w:numPr>
          <w:ilvl w:val="0"/>
          <w:numId w:val="29"/>
        </w:numPr>
        <w:spacing w:after="0" w:line="276" w:lineRule="auto"/>
        <w:jc w:val="both"/>
        <w:rPr>
          <w:rFonts w:ascii="Century Gothic" w:eastAsia="Century Gothic" w:hAnsi="Century Gothic" w:cs="Century Gothic"/>
        </w:rPr>
      </w:pPr>
      <w:r>
        <w:rPr>
          <w:rFonts w:ascii="Century Gothic" w:eastAsia="Century Gothic" w:hAnsi="Century Gothic" w:cs="Century Gothic"/>
        </w:rPr>
        <w:t>Generous 37 days’ holiday (</w:t>
      </w:r>
      <w:proofErr w:type="spellStart"/>
      <w:r>
        <w:rPr>
          <w:rFonts w:ascii="Century Gothic" w:eastAsia="Century Gothic" w:hAnsi="Century Gothic" w:cs="Century Gothic"/>
        </w:rPr>
        <w:t>pro rated</w:t>
      </w:r>
      <w:proofErr w:type="spellEnd"/>
      <w:r>
        <w:rPr>
          <w:rFonts w:ascii="Century Gothic" w:eastAsia="Century Gothic" w:hAnsi="Century Gothic" w:cs="Century Gothic"/>
        </w:rPr>
        <w:t xml:space="preserve"> for </w:t>
      </w:r>
      <w:proofErr w:type="gramStart"/>
      <w:r>
        <w:rPr>
          <w:rFonts w:ascii="Century Gothic" w:eastAsia="Century Gothic" w:hAnsi="Century Gothic" w:cs="Century Gothic"/>
        </w:rPr>
        <w:t>part time</w:t>
      </w:r>
      <w:proofErr w:type="gramEnd"/>
      <w:r>
        <w:rPr>
          <w:rFonts w:ascii="Century Gothic" w:eastAsia="Century Gothic" w:hAnsi="Century Gothic" w:cs="Century Gothic"/>
        </w:rPr>
        <w:t xml:space="preserve"> staff). </w:t>
      </w:r>
    </w:p>
    <w:p w14:paraId="24460D11" w14:textId="77777777" w:rsidR="00DE3C13" w:rsidRPr="00DE3C13" w:rsidRDefault="00DE3C13" w:rsidP="00DE3C13">
      <w:pPr>
        <w:numPr>
          <w:ilvl w:val="0"/>
          <w:numId w:val="30"/>
        </w:numPr>
        <w:spacing w:after="0" w:line="276" w:lineRule="auto"/>
        <w:jc w:val="both"/>
        <w:rPr>
          <w:rFonts w:ascii="Century Gothic" w:eastAsia="Century Gothic" w:hAnsi="Century Gothic" w:cs="Century Gothic"/>
        </w:rPr>
      </w:pPr>
      <w:r>
        <w:rPr>
          <w:rFonts w:ascii="Century Gothic" w:eastAsia="Century Gothic" w:hAnsi="Century Gothic" w:cs="Century Gothic"/>
        </w:rPr>
        <w:t>Paid Mental Wellbeing days. </w:t>
      </w:r>
    </w:p>
    <w:p w14:paraId="17628B8A" w14:textId="77777777" w:rsidR="00BE5CC8" w:rsidRDefault="00DE3C13" w:rsidP="00BE5CC8">
      <w:pPr>
        <w:numPr>
          <w:ilvl w:val="0"/>
          <w:numId w:val="31"/>
        </w:numPr>
        <w:spacing w:after="0" w:line="276" w:lineRule="auto"/>
        <w:jc w:val="both"/>
        <w:rPr>
          <w:rFonts w:ascii="Century Gothic" w:eastAsia="Century Gothic" w:hAnsi="Century Gothic" w:cs="Century Gothic"/>
        </w:rPr>
      </w:pPr>
      <w:r>
        <w:rPr>
          <w:rFonts w:ascii="Century Gothic" w:eastAsia="Century Gothic" w:hAnsi="Century Gothic" w:cs="Century Gothic"/>
        </w:rPr>
        <w:t>Professional development including funded opportunities.</w:t>
      </w:r>
    </w:p>
    <w:p w14:paraId="31C70BF9" w14:textId="4389C54A" w:rsidR="00DE3C13" w:rsidRPr="00BE5CC8" w:rsidRDefault="00DE3C13" w:rsidP="00BE5CC8">
      <w:pPr>
        <w:spacing w:after="0" w:line="276" w:lineRule="auto"/>
        <w:jc w:val="both"/>
        <w:rPr>
          <w:rFonts w:ascii="Century Gothic" w:eastAsia="Century Gothic" w:hAnsi="Century Gothic" w:cs="Century Gothic"/>
        </w:rPr>
      </w:pPr>
      <w:r w:rsidRPr="00BE5CC8">
        <w:rPr>
          <w:rFonts w:ascii="ITC Avant Garde Gothic Pro Md" w:eastAsia="ITC Avant Garde Gothic Pro Md" w:hAnsi="ITC Avant Garde Gothic Pro Md" w:cs="ITC Avant Garde Gothic Pro Md"/>
          <w:b/>
          <w:bCs/>
          <w:color w:val="ED148D"/>
          <w:sz w:val="28"/>
          <w:szCs w:val="28"/>
        </w:rPr>
        <w:lastRenderedPageBreak/>
        <w:t xml:space="preserve">Application Notes </w:t>
      </w:r>
    </w:p>
    <w:p w14:paraId="3C231225" w14:textId="77777777" w:rsidR="00DE3C13" w:rsidRPr="00DE3C13" w:rsidRDefault="00DE3C13" w:rsidP="00DE3C13">
      <w:pPr>
        <w:spacing w:after="0" w:line="276" w:lineRule="auto"/>
        <w:jc w:val="both"/>
        <w:rPr>
          <w:rFonts w:ascii="Century Gothic" w:eastAsia="Century Gothic" w:hAnsi="Century Gothic" w:cs="Century Gothic"/>
        </w:rPr>
      </w:pPr>
      <w:r>
        <w:rPr>
          <w:rFonts w:ascii="Century Gothic" w:eastAsia="Century Gothic" w:hAnsi="Century Gothic" w:cs="Century Gothic"/>
        </w:rPr>
        <w:t xml:space="preserve">To apply please submit your CV and Cover Letter through the online </w:t>
      </w:r>
      <w:proofErr w:type="spellStart"/>
      <w:r>
        <w:rPr>
          <w:rFonts w:ascii="Century Gothic" w:eastAsia="Century Gothic" w:hAnsi="Century Gothic" w:cs="Century Gothic"/>
        </w:rPr>
        <w:t>BreatheHR</w:t>
      </w:r>
      <w:proofErr w:type="spellEnd"/>
      <w:r>
        <w:rPr>
          <w:rFonts w:ascii="Century Gothic" w:eastAsia="Century Gothic" w:hAnsi="Century Gothic" w:cs="Century Gothic"/>
        </w:rPr>
        <w:t xml:space="preserve"> portal. </w:t>
      </w:r>
    </w:p>
    <w:p w14:paraId="287BE23F" w14:textId="2075351C" w:rsidR="00DE3C13" w:rsidRPr="00DE3C13" w:rsidRDefault="00DE3C13" w:rsidP="00DE3C13">
      <w:pPr>
        <w:spacing w:after="0" w:line="276" w:lineRule="auto"/>
        <w:jc w:val="both"/>
        <w:rPr>
          <w:rFonts w:ascii="Century Gothic" w:eastAsia="Century Gothic" w:hAnsi="Century Gothic" w:cs="Century Gothic"/>
        </w:rPr>
      </w:pPr>
      <w:r>
        <w:rPr>
          <w:rFonts w:ascii="Century Gothic" w:eastAsia="Century Gothic" w:hAnsi="Century Gothic" w:cs="Century Gothic"/>
        </w:rPr>
        <w:t xml:space="preserve">Please note all applications must be received by midday on </w:t>
      </w:r>
      <w:r w:rsidR="00BE5CC8">
        <w:rPr>
          <w:rFonts w:ascii="Century Gothic" w:eastAsia="Century Gothic" w:hAnsi="Century Gothic" w:cs="Century Gothic"/>
        </w:rPr>
        <w:t>12</w:t>
      </w:r>
      <w:r w:rsidR="00BE5CC8" w:rsidRPr="00BE5CC8">
        <w:rPr>
          <w:rFonts w:ascii="Century Gothic" w:eastAsia="Century Gothic" w:hAnsi="Century Gothic" w:cs="Century Gothic"/>
          <w:vertAlign w:val="superscript"/>
        </w:rPr>
        <w:t>th</w:t>
      </w:r>
      <w:r w:rsidR="00BE5CC8">
        <w:rPr>
          <w:rFonts w:ascii="Century Gothic" w:eastAsia="Century Gothic" w:hAnsi="Century Gothic" w:cs="Century Gothic"/>
        </w:rPr>
        <w:t xml:space="preserve"> November.</w:t>
      </w:r>
      <w:r>
        <w:rPr>
          <w:rFonts w:ascii="Century Gothic" w:eastAsia="Century Gothic" w:hAnsi="Century Gothic" w:cs="Century Gothic"/>
        </w:rPr>
        <w:t xml:space="preserve"> Interviews are due to be held on </w:t>
      </w:r>
      <w:r w:rsidR="00BE5CC8">
        <w:rPr>
          <w:rFonts w:ascii="Century Gothic" w:eastAsia="Century Gothic" w:hAnsi="Century Gothic" w:cs="Century Gothic"/>
        </w:rPr>
        <w:t>25</w:t>
      </w:r>
      <w:r w:rsidR="00BE5CC8" w:rsidRPr="00BE5CC8">
        <w:rPr>
          <w:rFonts w:ascii="Century Gothic" w:eastAsia="Century Gothic" w:hAnsi="Century Gothic" w:cs="Century Gothic"/>
          <w:vertAlign w:val="superscript"/>
        </w:rPr>
        <w:t>th</w:t>
      </w:r>
      <w:r w:rsidR="00BE5CC8">
        <w:rPr>
          <w:rFonts w:ascii="Century Gothic" w:eastAsia="Century Gothic" w:hAnsi="Century Gothic" w:cs="Century Gothic"/>
        </w:rPr>
        <w:t xml:space="preserve"> November.</w:t>
      </w:r>
    </w:p>
    <w:p w14:paraId="33A34555" w14:textId="77777777" w:rsidR="00DE3C13" w:rsidRPr="00661304" w:rsidRDefault="00DE3C13" w:rsidP="4DC19728">
      <w:pPr>
        <w:spacing w:after="0" w:line="276" w:lineRule="auto"/>
        <w:jc w:val="both"/>
        <w:rPr>
          <w:rFonts w:ascii="Century Gothic" w:eastAsia="Century Gothic" w:hAnsi="Century Gothic" w:cs="Century Gothic"/>
        </w:rPr>
      </w:pPr>
    </w:p>
    <w:sectPr w:rsidR="00DE3C13" w:rsidRPr="00661304" w:rsidSect="002B41B1">
      <w:headerReference w:type="default" r:id="rId10"/>
      <w:footerReference w:type="default" r:id="rId11"/>
      <w:headerReference w:type="first" r:id="rId12"/>
      <w:pgSz w:w="11906" w:h="16838"/>
      <w:pgMar w:top="1440" w:right="1440" w:bottom="1440" w:left="1440" w:header="21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48D13" w14:textId="77777777" w:rsidR="0056518A" w:rsidRDefault="0056518A" w:rsidP="003A7BE4">
      <w:pPr>
        <w:spacing w:after="0" w:line="240" w:lineRule="auto"/>
      </w:pPr>
      <w:r>
        <w:separator/>
      </w:r>
    </w:p>
  </w:endnote>
  <w:endnote w:type="continuationSeparator" w:id="0">
    <w:p w14:paraId="49B5877F" w14:textId="77777777" w:rsidR="0056518A" w:rsidRDefault="0056518A" w:rsidP="003A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ITC Avant Garde Gothic Pro Md">
    <w:altName w:val="Calibri"/>
    <w:panose1 w:val="00000000000000000000"/>
    <w:charset w:val="00"/>
    <w:family w:val="swiss"/>
    <w:notTrueType/>
    <w:pitch w:val="variable"/>
    <w:sig w:usb0="0000000F"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ITC Avant Garde Gothic">
    <w:altName w:val="Calibri"/>
    <w:panose1 w:val="020B04020202030203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9645" w14:textId="77777777" w:rsidR="003A7BE4" w:rsidRPr="003A7BE4" w:rsidRDefault="003A7BE4" w:rsidP="003A7BE4">
    <w:pPr>
      <w:pStyle w:val="Footer"/>
      <w:jc w:val="center"/>
      <w:rPr>
        <w:rFonts w:ascii="ITC Avant Garde Gothic" w:hAnsi="ITC Avant Garde Gothic"/>
        <w:sz w:val="18"/>
        <w:szCs w:val="18"/>
      </w:rPr>
    </w:pPr>
    <w:r w:rsidRPr="003A7BE4">
      <w:rPr>
        <w:rFonts w:ascii="ITC Avant Garde Gothic" w:hAnsi="ITC Avant Garde Gothic"/>
        <w:sz w:val="18"/>
        <w:szCs w:val="18"/>
      </w:rPr>
      <w:t xml:space="preserve">Change Mental Health is a </w:t>
    </w:r>
    <w:r>
      <w:rPr>
        <w:rFonts w:ascii="ITC Avant Garde Gothic" w:hAnsi="ITC Avant Garde Gothic"/>
        <w:sz w:val="18"/>
        <w:szCs w:val="18"/>
      </w:rPr>
      <w:t xml:space="preserve">Registered Scottish Charity, No., </w:t>
    </w:r>
    <w:r w:rsidRPr="003A7BE4">
      <w:rPr>
        <w:rFonts w:ascii="ITC Avant Garde Gothic" w:hAnsi="ITC Avant Garde Gothic"/>
        <w:sz w:val="18"/>
        <w:szCs w:val="18"/>
      </w:rPr>
      <w:t>SC013649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E9F68" w14:textId="77777777" w:rsidR="0056518A" w:rsidRDefault="0056518A" w:rsidP="003A7BE4">
      <w:pPr>
        <w:spacing w:after="0" w:line="240" w:lineRule="auto"/>
      </w:pPr>
      <w:r>
        <w:separator/>
      </w:r>
    </w:p>
  </w:footnote>
  <w:footnote w:type="continuationSeparator" w:id="0">
    <w:p w14:paraId="3B80278C" w14:textId="77777777" w:rsidR="0056518A" w:rsidRDefault="0056518A" w:rsidP="003A7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7BA1" w14:textId="77777777" w:rsidR="7D1F02F8" w:rsidRDefault="7D1F02F8" w:rsidP="343FD75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B514" w14:textId="77777777" w:rsidR="343FD755" w:rsidRDefault="0075427E" w:rsidP="343FD755">
    <w:pPr>
      <w:pStyle w:val="Header"/>
      <w:jc w:val="right"/>
    </w:pPr>
    <w:r>
      <w:rPr>
        <w:noProof/>
      </w:rPr>
      <w:drawing>
        <wp:anchor distT="0" distB="0" distL="114300" distR="114300" simplePos="0" relativeHeight="251662336" behindDoc="0" locked="0" layoutInCell="1" allowOverlap="1" wp14:anchorId="24513A5A" wp14:editId="5B385FD7">
          <wp:simplePos x="0" y="0"/>
          <wp:positionH relativeFrom="margin">
            <wp:align>right</wp:align>
          </wp:positionH>
          <wp:positionV relativeFrom="paragraph">
            <wp:posOffset>-788035</wp:posOffset>
          </wp:positionV>
          <wp:extent cx="1904260" cy="864997"/>
          <wp:effectExtent l="0" t="0" r="1270" b="0"/>
          <wp:wrapSquare wrapText="bothSides"/>
          <wp:docPr id="11481629" name="Picture 1787846457" descr="Logo&#10;&#10;Description automatically generated">
            <a:extLst xmlns:a="http://schemas.openxmlformats.org/drawingml/2006/main">
              <a:ext uri="{FF2B5EF4-FFF2-40B4-BE49-F238E27FC236}">
                <a16:creationId xmlns:a16="http://schemas.microsoft.com/office/drawing/2014/main" id="{A4573AAF-B44A-4461-82A1-8D02D15BB3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7846457"/>
                  <pic:cNvPicPr/>
                </pic:nvPicPr>
                <pic:blipFill>
                  <a:blip r:embed="rId1">
                    <a:extLst>
                      <a:ext uri="{28A0092B-C50C-407E-A947-70E740481C1C}">
                        <a14:useLocalDpi xmlns:a14="http://schemas.microsoft.com/office/drawing/2010/main" val="0"/>
                      </a:ext>
                    </a:extLst>
                  </a:blip>
                  <a:stretch>
                    <a:fillRect/>
                  </a:stretch>
                </pic:blipFill>
                <pic:spPr>
                  <a:xfrm>
                    <a:off x="0" y="0"/>
                    <a:ext cx="1904260" cy="864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FBBE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A3BD7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5C657E"/>
    <w:multiLevelType w:val="multilevel"/>
    <w:tmpl w:val="B588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C47B2"/>
    <w:multiLevelType w:val="multilevel"/>
    <w:tmpl w:val="6564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880A01"/>
    <w:multiLevelType w:val="hybridMultilevel"/>
    <w:tmpl w:val="D6922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C452A4"/>
    <w:multiLevelType w:val="multilevel"/>
    <w:tmpl w:val="5424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EA7E6F"/>
    <w:multiLevelType w:val="multilevel"/>
    <w:tmpl w:val="9F3A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A29B4"/>
    <w:multiLevelType w:val="multilevel"/>
    <w:tmpl w:val="446C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9B4CB1"/>
    <w:multiLevelType w:val="multilevel"/>
    <w:tmpl w:val="F526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D52FC4"/>
    <w:multiLevelType w:val="hybridMultilevel"/>
    <w:tmpl w:val="6A443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E540A2"/>
    <w:multiLevelType w:val="hybridMultilevel"/>
    <w:tmpl w:val="FF724604"/>
    <w:lvl w:ilvl="0" w:tplc="6390036E">
      <w:start w:val="1"/>
      <w:numFmt w:val="bullet"/>
      <w:lvlText w:val="-"/>
      <w:lvlJc w:val="left"/>
      <w:pPr>
        <w:ind w:left="360" w:hanging="360"/>
      </w:pPr>
      <w:rPr>
        <w:rFonts w:ascii="Aptos" w:hAnsi="Aptos" w:hint="default"/>
      </w:rPr>
    </w:lvl>
    <w:lvl w:ilvl="1" w:tplc="0EEA971C">
      <w:start w:val="1"/>
      <w:numFmt w:val="bullet"/>
      <w:lvlText w:val="o"/>
      <w:lvlJc w:val="left"/>
      <w:pPr>
        <w:ind w:left="1080" w:hanging="360"/>
      </w:pPr>
      <w:rPr>
        <w:rFonts w:ascii="Courier New" w:hAnsi="Courier New" w:hint="default"/>
      </w:rPr>
    </w:lvl>
    <w:lvl w:ilvl="2" w:tplc="77BE2BF4">
      <w:start w:val="1"/>
      <w:numFmt w:val="bullet"/>
      <w:lvlText w:val=""/>
      <w:lvlJc w:val="left"/>
      <w:pPr>
        <w:ind w:left="1800" w:hanging="360"/>
      </w:pPr>
      <w:rPr>
        <w:rFonts w:ascii="Wingdings" w:hAnsi="Wingdings" w:hint="default"/>
      </w:rPr>
    </w:lvl>
    <w:lvl w:ilvl="3" w:tplc="A7F042B4">
      <w:start w:val="1"/>
      <w:numFmt w:val="bullet"/>
      <w:lvlText w:val=""/>
      <w:lvlJc w:val="left"/>
      <w:pPr>
        <w:ind w:left="2520" w:hanging="360"/>
      </w:pPr>
      <w:rPr>
        <w:rFonts w:ascii="Symbol" w:hAnsi="Symbol" w:hint="default"/>
      </w:rPr>
    </w:lvl>
    <w:lvl w:ilvl="4" w:tplc="751A0664">
      <w:start w:val="1"/>
      <w:numFmt w:val="bullet"/>
      <w:lvlText w:val="o"/>
      <w:lvlJc w:val="left"/>
      <w:pPr>
        <w:ind w:left="3240" w:hanging="360"/>
      </w:pPr>
      <w:rPr>
        <w:rFonts w:ascii="Courier New" w:hAnsi="Courier New" w:hint="default"/>
      </w:rPr>
    </w:lvl>
    <w:lvl w:ilvl="5" w:tplc="A7528984">
      <w:start w:val="1"/>
      <w:numFmt w:val="bullet"/>
      <w:lvlText w:val=""/>
      <w:lvlJc w:val="left"/>
      <w:pPr>
        <w:ind w:left="3960" w:hanging="360"/>
      </w:pPr>
      <w:rPr>
        <w:rFonts w:ascii="Wingdings" w:hAnsi="Wingdings" w:hint="default"/>
      </w:rPr>
    </w:lvl>
    <w:lvl w:ilvl="6" w:tplc="30940C26">
      <w:start w:val="1"/>
      <w:numFmt w:val="bullet"/>
      <w:lvlText w:val=""/>
      <w:lvlJc w:val="left"/>
      <w:pPr>
        <w:ind w:left="4680" w:hanging="360"/>
      </w:pPr>
      <w:rPr>
        <w:rFonts w:ascii="Symbol" w:hAnsi="Symbol" w:hint="default"/>
      </w:rPr>
    </w:lvl>
    <w:lvl w:ilvl="7" w:tplc="7358817C">
      <w:start w:val="1"/>
      <w:numFmt w:val="bullet"/>
      <w:lvlText w:val="o"/>
      <w:lvlJc w:val="left"/>
      <w:pPr>
        <w:ind w:left="5400" w:hanging="360"/>
      </w:pPr>
      <w:rPr>
        <w:rFonts w:ascii="Courier New" w:hAnsi="Courier New" w:hint="default"/>
      </w:rPr>
    </w:lvl>
    <w:lvl w:ilvl="8" w:tplc="05C48CDA">
      <w:start w:val="1"/>
      <w:numFmt w:val="bullet"/>
      <w:lvlText w:val=""/>
      <w:lvlJc w:val="left"/>
      <w:pPr>
        <w:ind w:left="6120" w:hanging="360"/>
      </w:pPr>
      <w:rPr>
        <w:rFonts w:ascii="Wingdings" w:hAnsi="Wingdings" w:hint="default"/>
      </w:rPr>
    </w:lvl>
  </w:abstractNum>
  <w:abstractNum w:abstractNumId="11" w15:restartNumberingAfterBreak="0">
    <w:nsid w:val="10710055"/>
    <w:multiLevelType w:val="multilevel"/>
    <w:tmpl w:val="C4C2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2829FE"/>
    <w:multiLevelType w:val="multilevel"/>
    <w:tmpl w:val="4B9C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2264B1"/>
    <w:multiLevelType w:val="multilevel"/>
    <w:tmpl w:val="49F2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47FA65"/>
    <w:multiLevelType w:val="hybridMultilevel"/>
    <w:tmpl w:val="5F34C55A"/>
    <w:lvl w:ilvl="0" w:tplc="A1084CB4">
      <w:start w:val="1"/>
      <w:numFmt w:val="bullet"/>
      <w:lvlText w:val="-"/>
      <w:lvlJc w:val="left"/>
      <w:pPr>
        <w:ind w:left="360" w:hanging="360"/>
      </w:pPr>
      <w:rPr>
        <w:rFonts w:ascii="Aptos" w:hAnsi="Aptos" w:hint="default"/>
      </w:rPr>
    </w:lvl>
    <w:lvl w:ilvl="1" w:tplc="EA24E732">
      <w:start w:val="1"/>
      <w:numFmt w:val="bullet"/>
      <w:lvlText w:val="o"/>
      <w:lvlJc w:val="left"/>
      <w:pPr>
        <w:ind w:left="1080" w:hanging="360"/>
      </w:pPr>
      <w:rPr>
        <w:rFonts w:ascii="Courier New" w:hAnsi="Courier New" w:hint="default"/>
      </w:rPr>
    </w:lvl>
    <w:lvl w:ilvl="2" w:tplc="24FE82AA">
      <w:start w:val="1"/>
      <w:numFmt w:val="bullet"/>
      <w:lvlText w:val=""/>
      <w:lvlJc w:val="left"/>
      <w:pPr>
        <w:ind w:left="1800" w:hanging="360"/>
      </w:pPr>
      <w:rPr>
        <w:rFonts w:ascii="Wingdings" w:hAnsi="Wingdings" w:hint="default"/>
      </w:rPr>
    </w:lvl>
    <w:lvl w:ilvl="3" w:tplc="510A3C5A">
      <w:start w:val="1"/>
      <w:numFmt w:val="bullet"/>
      <w:lvlText w:val=""/>
      <w:lvlJc w:val="left"/>
      <w:pPr>
        <w:ind w:left="2520" w:hanging="360"/>
      </w:pPr>
      <w:rPr>
        <w:rFonts w:ascii="Symbol" w:hAnsi="Symbol" w:hint="default"/>
      </w:rPr>
    </w:lvl>
    <w:lvl w:ilvl="4" w:tplc="A0A8D4A2">
      <w:start w:val="1"/>
      <w:numFmt w:val="bullet"/>
      <w:lvlText w:val="o"/>
      <w:lvlJc w:val="left"/>
      <w:pPr>
        <w:ind w:left="3240" w:hanging="360"/>
      </w:pPr>
      <w:rPr>
        <w:rFonts w:ascii="Courier New" w:hAnsi="Courier New" w:hint="default"/>
      </w:rPr>
    </w:lvl>
    <w:lvl w:ilvl="5" w:tplc="02A84C14">
      <w:start w:val="1"/>
      <w:numFmt w:val="bullet"/>
      <w:lvlText w:val=""/>
      <w:lvlJc w:val="left"/>
      <w:pPr>
        <w:ind w:left="3960" w:hanging="360"/>
      </w:pPr>
      <w:rPr>
        <w:rFonts w:ascii="Wingdings" w:hAnsi="Wingdings" w:hint="default"/>
      </w:rPr>
    </w:lvl>
    <w:lvl w:ilvl="6" w:tplc="07A6ABD4">
      <w:start w:val="1"/>
      <w:numFmt w:val="bullet"/>
      <w:lvlText w:val=""/>
      <w:lvlJc w:val="left"/>
      <w:pPr>
        <w:ind w:left="4680" w:hanging="360"/>
      </w:pPr>
      <w:rPr>
        <w:rFonts w:ascii="Symbol" w:hAnsi="Symbol" w:hint="default"/>
      </w:rPr>
    </w:lvl>
    <w:lvl w:ilvl="7" w:tplc="6D302CF2">
      <w:start w:val="1"/>
      <w:numFmt w:val="bullet"/>
      <w:lvlText w:val="o"/>
      <w:lvlJc w:val="left"/>
      <w:pPr>
        <w:ind w:left="5400" w:hanging="360"/>
      </w:pPr>
      <w:rPr>
        <w:rFonts w:ascii="Courier New" w:hAnsi="Courier New" w:hint="default"/>
      </w:rPr>
    </w:lvl>
    <w:lvl w:ilvl="8" w:tplc="B2DAC994">
      <w:start w:val="1"/>
      <w:numFmt w:val="bullet"/>
      <w:lvlText w:val=""/>
      <w:lvlJc w:val="left"/>
      <w:pPr>
        <w:ind w:left="6120" w:hanging="360"/>
      </w:pPr>
      <w:rPr>
        <w:rFonts w:ascii="Wingdings" w:hAnsi="Wingdings" w:hint="default"/>
      </w:rPr>
    </w:lvl>
  </w:abstractNum>
  <w:abstractNum w:abstractNumId="15" w15:restartNumberingAfterBreak="0">
    <w:nsid w:val="1AD3469C"/>
    <w:multiLevelType w:val="multilevel"/>
    <w:tmpl w:val="3112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B62094"/>
    <w:multiLevelType w:val="multilevel"/>
    <w:tmpl w:val="16AC3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C27B95"/>
    <w:multiLevelType w:val="multilevel"/>
    <w:tmpl w:val="AFE8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E64B66"/>
    <w:multiLevelType w:val="multilevel"/>
    <w:tmpl w:val="ACD2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F4A1ADB"/>
    <w:multiLevelType w:val="multilevel"/>
    <w:tmpl w:val="18F0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FE660BF"/>
    <w:multiLevelType w:val="multilevel"/>
    <w:tmpl w:val="878A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8D4BD1"/>
    <w:multiLevelType w:val="hybridMultilevel"/>
    <w:tmpl w:val="92287480"/>
    <w:lvl w:ilvl="0" w:tplc="AB9C0936">
      <w:start w:val="1"/>
      <w:numFmt w:val="bullet"/>
      <w:lvlText w:val="·"/>
      <w:lvlJc w:val="left"/>
      <w:pPr>
        <w:ind w:left="720" w:hanging="360"/>
      </w:pPr>
      <w:rPr>
        <w:rFonts w:ascii="Symbol" w:hAnsi="Symbol" w:hint="default"/>
      </w:rPr>
    </w:lvl>
    <w:lvl w:ilvl="1" w:tplc="A0348EA6">
      <w:start w:val="1"/>
      <w:numFmt w:val="bullet"/>
      <w:lvlText w:val="o"/>
      <w:lvlJc w:val="left"/>
      <w:pPr>
        <w:ind w:left="1440" w:hanging="360"/>
      </w:pPr>
      <w:rPr>
        <w:rFonts w:ascii="Courier New" w:hAnsi="Courier New" w:hint="default"/>
      </w:rPr>
    </w:lvl>
    <w:lvl w:ilvl="2" w:tplc="1BE20C3C">
      <w:start w:val="1"/>
      <w:numFmt w:val="bullet"/>
      <w:lvlText w:val=""/>
      <w:lvlJc w:val="left"/>
      <w:pPr>
        <w:ind w:left="2160" w:hanging="360"/>
      </w:pPr>
      <w:rPr>
        <w:rFonts w:ascii="Wingdings" w:hAnsi="Wingdings" w:hint="default"/>
      </w:rPr>
    </w:lvl>
    <w:lvl w:ilvl="3" w:tplc="BCFA3F9A">
      <w:start w:val="1"/>
      <w:numFmt w:val="bullet"/>
      <w:lvlText w:val=""/>
      <w:lvlJc w:val="left"/>
      <w:pPr>
        <w:ind w:left="2880" w:hanging="360"/>
      </w:pPr>
      <w:rPr>
        <w:rFonts w:ascii="Symbol" w:hAnsi="Symbol" w:hint="default"/>
      </w:rPr>
    </w:lvl>
    <w:lvl w:ilvl="4" w:tplc="72769982">
      <w:start w:val="1"/>
      <w:numFmt w:val="bullet"/>
      <w:lvlText w:val="o"/>
      <w:lvlJc w:val="left"/>
      <w:pPr>
        <w:ind w:left="3600" w:hanging="360"/>
      </w:pPr>
      <w:rPr>
        <w:rFonts w:ascii="Courier New" w:hAnsi="Courier New" w:hint="default"/>
      </w:rPr>
    </w:lvl>
    <w:lvl w:ilvl="5" w:tplc="9A2613E6">
      <w:start w:val="1"/>
      <w:numFmt w:val="bullet"/>
      <w:lvlText w:val=""/>
      <w:lvlJc w:val="left"/>
      <w:pPr>
        <w:ind w:left="4320" w:hanging="360"/>
      </w:pPr>
      <w:rPr>
        <w:rFonts w:ascii="Wingdings" w:hAnsi="Wingdings" w:hint="default"/>
      </w:rPr>
    </w:lvl>
    <w:lvl w:ilvl="6" w:tplc="B970918C">
      <w:start w:val="1"/>
      <w:numFmt w:val="bullet"/>
      <w:lvlText w:val=""/>
      <w:lvlJc w:val="left"/>
      <w:pPr>
        <w:ind w:left="5040" w:hanging="360"/>
      </w:pPr>
      <w:rPr>
        <w:rFonts w:ascii="Symbol" w:hAnsi="Symbol" w:hint="default"/>
      </w:rPr>
    </w:lvl>
    <w:lvl w:ilvl="7" w:tplc="0F462CF4">
      <w:start w:val="1"/>
      <w:numFmt w:val="bullet"/>
      <w:lvlText w:val="o"/>
      <w:lvlJc w:val="left"/>
      <w:pPr>
        <w:ind w:left="5760" w:hanging="360"/>
      </w:pPr>
      <w:rPr>
        <w:rFonts w:ascii="Courier New" w:hAnsi="Courier New" w:hint="default"/>
      </w:rPr>
    </w:lvl>
    <w:lvl w:ilvl="8" w:tplc="04CA0B06">
      <w:start w:val="1"/>
      <w:numFmt w:val="bullet"/>
      <w:lvlText w:val=""/>
      <w:lvlJc w:val="left"/>
      <w:pPr>
        <w:ind w:left="6480" w:hanging="360"/>
      </w:pPr>
      <w:rPr>
        <w:rFonts w:ascii="Wingdings" w:hAnsi="Wingdings" w:hint="default"/>
      </w:rPr>
    </w:lvl>
  </w:abstractNum>
  <w:abstractNum w:abstractNumId="22" w15:restartNumberingAfterBreak="0">
    <w:nsid w:val="2A1D5BA1"/>
    <w:multiLevelType w:val="multilevel"/>
    <w:tmpl w:val="F306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BB0EC9"/>
    <w:multiLevelType w:val="multilevel"/>
    <w:tmpl w:val="B1FC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BD5461E"/>
    <w:multiLevelType w:val="multilevel"/>
    <w:tmpl w:val="7908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890E37"/>
    <w:multiLevelType w:val="multilevel"/>
    <w:tmpl w:val="1B1C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0B3669"/>
    <w:multiLevelType w:val="hybridMultilevel"/>
    <w:tmpl w:val="4A866028"/>
    <w:lvl w:ilvl="0" w:tplc="5FACC4FA">
      <w:start w:val="1"/>
      <w:numFmt w:val="bullet"/>
      <w:lvlText w:val=""/>
      <w:lvlJc w:val="left"/>
      <w:pPr>
        <w:ind w:left="720" w:hanging="360"/>
      </w:pPr>
      <w:rPr>
        <w:rFonts w:ascii="Symbol" w:hAnsi="Symbol" w:hint="default"/>
      </w:rPr>
    </w:lvl>
    <w:lvl w:ilvl="1" w:tplc="369AFCC2">
      <w:start w:val="1"/>
      <w:numFmt w:val="bullet"/>
      <w:lvlText w:val="o"/>
      <w:lvlJc w:val="left"/>
      <w:pPr>
        <w:ind w:left="1440" w:hanging="360"/>
      </w:pPr>
      <w:rPr>
        <w:rFonts w:ascii="Courier New" w:hAnsi="Courier New" w:hint="default"/>
      </w:rPr>
    </w:lvl>
    <w:lvl w:ilvl="2" w:tplc="2D48897E">
      <w:start w:val="1"/>
      <w:numFmt w:val="bullet"/>
      <w:lvlText w:val=""/>
      <w:lvlJc w:val="left"/>
      <w:pPr>
        <w:ind w:left="2160" w:hanging="360"/>
      </w:pPr>
      <w:rPr>
        <w:rFonts w:ascii="Wingdings" w:hAnsi="Wingdings" w:hint="default"/>
      </w:rPr>
    </w:lvl>
    <w:lvl w:ilvl="3" w:tplc="42B2F208">
      <w:start w:val="1"/>
      <w:numFmt w:val="bullet"/>
      <w:lvlText w:val=""/>
      <w:lvlJc w:val="left"/>
      <w:pPr>
        <w:ind w:left="2880" w:hanging="360"/>
      </w:pPr>
      <w:rPr>
        <w:rFonts w:ascii="Symbol" w:hAnsi="Symbol" w:hint="default"/>
      </w:rPr>
    </w:lvl>
    <w:lvl w:ilvl="4" w:tplc="A858E3BC">
      <w:start w:val="1"/>
      <w:numFmt w:val="bullet"/>
      <w:lvlText w:val="o"/>
      <w:lvlJc w:val="left"/>
      <w:pPr>
        <w:ind w:left="3600" w:hanging="360"/>
      </w:pPr>
      <w:rPr>
        <w:rFonts w:ascii="Courier New" w:hAnsi="Courier New" w:hint="default"/>
      </w:rPr>
    </w:lvl>
    <w:lvl w:ilvl="5" w:tplc="4FE4726C">
      <w:start w:val="1"/>
      <w:numFmt w:val="bullet"/>
      <w:lvlText w:val=""/>
      <w:lvlJc w:val="left"/>
      <w:pPr>
        <w:ind w:left="4320" w:hanging="360"/>
      </w:pPr>
      <w:rPr>
        <w:rFonts w:ascii="Wingdings" w:hAnsi="Wingdings" w:hint="default"/>
      </w:rPr>
    </w:lvl>
    <w:lvl w:ilvl="6" w:tplc="3DF0B338">
      <w:start w:val="1"/>
      <w:numFmt w:val="bullet"/>
      <w:lvlText w:val=""/>
      <w:lvlJc w:val="left"/>
      <w:pPr>
        <w:ind w:left="5040" w:hanging="360"/>
      </w:pPr>
      <w:rPr>
        <w:rFonts w:ascii="Symbol" w:hAnsi="Symbol" w:hint="default"/>
      </w:rPr>
    </w:lvl>
    <w:lvl w:ilvl="7" w:tplc="FFECABB0">
      <w:start w:val="1"/>
      <w:numFmt w:val="bullet"/>
      <w:lvlText w:val="o"/>
      <w:lvlJc w:val="left"/>
      <w:pPr>
        <w:ind w:left="5760" w:hanging="360"/>
      </w:pPr>
      <w:rPr>
        <w:rFonts w:ascii="Courier New" w:hAnsi="Courier New" w:hint="default"/>
      </w:rPr>
    </w:lvl>
    <w:lvl w:ilvl="8" w:tplc="F9E8FD72">
      <w:start w:val="1"/>
      <w:numFmt w:val="bullet"/>
      <w:lvlText w:val=""/>
      <w:lvlJc w:val="left"/>
      <w:pPr>
        <w:ind w:left="6480" w:hanging="360"/>
      </w:pPr>
      <w:rPr>
        <w:rFonts w:ascii="Wingdings" w:hAnsi="Wingdings" w:hint="default"/>
      </w:rPr>
    </w:lvl>
  </w:abstractNum>
  <w:abstractNum w:abstractNumId="27" w15:restartNumberingAfterBreak="0">
    <w:nsid w:val="2E5C466F"/>
    <w:multiLevelType w:val="hybridMultilevel"/>
    <w:tmpl w:val="C8003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F23959"/>
    <w:multiLevelType w:val="multilevel"/>
    <w:tmpl w:val="73D0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FC00A5C"/>
    <w:multiLevelType w:val="hybridMultilevel"/>
    <w:tmpl w:val="5D26E5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06F3EFF"/>
    <w:multiLevelType w:val="hybridMultilevel"/>
    <w:tmpl w:val="081EAFD4"/>
    <w:lvl w:ilvl="0" w:tplc="08090001">
      <w:start w:val="1"/>
      <w:numFmt w:val="bullet"/>
      <w:lvlText w:val=""/>
      <w:lvlJc w:val="left"/>
      <w:pPr>
        <w:ind w:left="720" w:hanging="360"/>
      </w:pPr>
      <w:rPr>
        <w:rFonts w:ascii="Symbol" w:hAnsi="Symbol" w:hint="default"/>
      </w:rPr>
    </w:lvl>
    <w:lvl w:ilvl="1" w:tplc="840ADBA0">
      <w:numFmt w:val="bullet"/>
      <w:lvlText w:val="•"/>
      <w:lvlJc w:val="left"/>
      <w:pPr>
        <w:ind w:left="1440" w:hanging="360"/>
      </w:pPr>
      <w:rPr>
        <w:rFonts w:ascii="Century Gothic" w:eastAsia="Calibri" w:hAnsi="Century Gothic"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B2385B"/>
    <w:multiLevelType w:val="hybridMultilevel"/>
    <w:tmpl w:val="60C4A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2CF610C"/>
    <w:multiLevelType w:val="hybridMultilevel"/>
    <w:tmpl w:val="A5D4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3F90292"/>
    <w:multiLevelType w:val="multilevel"/>
    <w:tmpl w:val="7D8E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9B39F3"/>
    <w:multiLevelType w:val="hybridMultilevel"/>
    <w:tmpl w:val="CE9CB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6A23474"/>
    <w:multiLevelType w:val="hybridMultilevel"/>
    <w:tmpl w:val="41A4B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7212E46"/>
    <w:multiLevelType w:val="hybridMultilevel"/>
    <w:tmpl w:val="E6607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280F8F"/>
    <w:multiLevelType w:val="hybridMultilevel"/>
    <w:tmpl w:val="A52ADA38"/>
    <w:lvl w:ilvl="0" w:tplc="59D81D60">
      <w:start w:val="1"/>
      <w:numFmt w:val="bullet"/>
      <w:lvlText w:val="-"/>
      <w:lvlJc w:val="left"/>
      <w:pPr>
        <w:ind w:left="360" w:hanging="360"/>
      </w:pPr>
      <w:rPr>
        <w:rFonts w:ascii="Aptos" w:hAnsi="Aptos" w:hint="default"/>
      </w:rPr>
    </w:lvl>
    <w:lvl w:ilvl="1" w:tplc="4150233E">
      <w:start w:val="1"/>
      <w:numFmt w:val="bullet"/>
      <w:lvlText w:val="o"/>
      <w:lvlJc w:val="left"/>
      <w:pPr>
        <w:ind w:left="1080" w:hanging="360"/>
      </w:pPr>
      <w:rPr>
        <w:rFonts w:ascii="Courier New" w:hAnsi="Courier New" w:hint="default"/>
      </w:rPr>
    </w:lvl>
    <w:lvl w:ilvl="2" w:tplc="699E68B4">
      <w:start w:val="1"/>
      <w:numFmt w:val="bullet"/>
      <w:lvlText w:val=""/>
      <w:lvlJc w:val="left"/>
      <w:pPr>
        <w:ind w:left="1800" w:hanging="360"/>
      </w:pPr>
      <w:rPr>
        <w:rFonts w:ascii="Wingdings" w:hAnsi="Wingdings" w:hint="default"/>
      </w:rPr>
    </w:lvl>
    <w:lvl w:ilvl="3" w:tplc="18748718">
      <w:start w:val="1"/>
      <w:numFmt w:val="bullet"/>
      <w:lvlText w:val=""/>
      <w:lvlJc w:val="left"/>
      <w:pPr>
        <w:ind w:left="2520" w:hanging="360"/>
      </w:pPr>
      <w:rPr>
        <w:rFonts w:ascii="Symbol" w:hAnsi="Symbol" w:hint="default"/>
      </w:rPr>
    </w:lvl>
    <w:lvl w:ilvl="4" w:tplc="15A24878">
      <w:start w:val="1"/>
      <w:numFmt w:val="bullet"/>
      <w:lvlText w:val="o"/>
      <w:lvlJc w:val="left"/>
      <w:pPr>
        <w:ind w:left="3240" w:hanging="360"/>
      </w:pPr>
      <w:rPr>
        <w:rFonts w:ascii="Courier New" w:hAnsi="Courier New" w:hint="default"/>
      </w:rPr>
    </w:lvl>
    <w:lvl w:ilvl="5" w:tplc="84C03EB2">
      <w:start w:val="1"/>
      <w:numFmt w:val="bullet"/>
      <w:lvlText w:val=""/>
      <w:lvlJc w:val="left"/>
      <w:pPr>
        <w:ind w:left="3960" w:hanging="360"/>
      </w:pPr>
      <w:rPr>
        <w:rFonts w:ascii="Wingdings" w:hAnsi="Wingdings" w:hint="default"/>
      </w:rPr>
    </w:lvl>
    <w:lvl w:ilvl="6" w:tplc="A29A9C42">
      <w:start w:val="1"/>
      <w:numFmt w:val="bullet"/>
      <w:lvlText w:val=""/>
      <w:lvlJc w:val="left"/>
      <w:pPr>
        <w:ind w:left="4680" w:hanging="360"/>
      </w:pPr>
      <w:rPr>
        <w:rFonts w:ascii="Symbol" w:hAnsi="Symbol" w:hint="default"/>
      </w:rPr>
    </w:lvl>
    <w:lvl w:ilvl="7" w:tplc="120CC710">
      <w:start w:val="1"/>
      <w:numFmt w:val="bullet"/>
      <w:lvlText w:val="o"/>
      <w:lvlJc w:val="left"/>
      <w:pPr>
        <w:ind w:left="5400" w:hanging="360"/>
      </w:pPr>
      <w:rPr>
        <w:rFonts w:ascii="Courier New" w:hAnsi="Courier New" w:hint="default"/>
      </w:rPr>
    </w:lvl>
    <w:lvl w:ilvl="8" w:tplc="3A9E1EDA">
      <w:start w:val="1"/>
      <w:numFmt w:val="bullet"/>
      <w:lvlText w:val=""/>
      <w:lvlJc w:val="left"/>
      <w:pPr>
        <w:ind w:left="6120" w:hanging="360"/>
      </w:pPr>
      <w:rPr>
        <w:rFonts w:ascii="Wingdings" w:hAnsi="Wingdings" w:hint="default"/>
      </w:rPr>
    </w:lvl>
  </w:abstractNum>
  <w:abstractNum w:abstractNumId="38" w15:restartNumberingAfterBreak="0">
    <w:nsid w:val="37E462D3"/>
    <w:multiLevelType w:val="hybridMultilevel"/>
    <w:tmpl w:val="FE68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BAA2EA4"/>
    <w:multiLevelType w:val="multilevel"/>
    <w:tmpl w:val="230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CA6446"/>
    <w:multiLevelType w:val="hybridMultilevel"/>
    <w:tmpl w:val="15409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CBA9E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3F433634"/>
    <w:multiLevelType w:val="multilevel"/>
    <w:tmpl w:val="716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280E39"/>
    <w:multiLevelType w:val="multilevel"/>
    <w:tmpl w:val="AC28F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AD5AE7"/>
    <w:multiLevelType w:val="multilevel"/>
    <w:tmpl w:val="1628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BF53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46167F1A"/>
    <w:multiLevelType w:val="hybridMultilevel"/>
    <w:tmpl w:val="A1BAE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3F7785"/>
    <w:multiLevelType w:val="hybridMultilevel"/>
    <w:tmpl w:val="13E45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F7908D0"/>
    <w:multiLevelType w:val="hybridMultilevel"/>
    <w:tmpl w:val="38D0D126"/>
    <w:lvl w:ilvl="0" w:tplc="020E2A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FB0992B"/>
    <w:multiLevelType w:val="hybridMultilevel"/>
    <w:tmpl w:val="2A78B78E"/>
    <w:lvl w:ilvl="0" w:tplc="4C34B8E6">
      <w:start w:val="1"/>
      <w:numFmt w:val="bullet"/>
      <w:lvlText w:val="·"/>
      <w:lvlJc w:val="left"/>
      <w:pPr>
        <w:ind w:left="720" w:hanging="360"/>
      </w:pPr>
      <w:rPr>
        <w:rFonts w:ascii="Symbol" w:hAnsi="Symbol" w:hint="default"/>
      </w:rPr>
    </w:lvl>
    <w:lvl w:ilvl="1" w:tplc="C67C1AE6">
      <w:start w:val="1"/>
      <w:numFmt w:val="bullet"/>
      <w:lvlText w:val="o"/>
      <w:lvlJc w:val="left"/>
      <w:pPr>
        <w:ind w:left="1440" w:hanging="360"/>
      </w:pPr>
      <w:rPr>
        <w:rFonts w:ascii="Courier New" w:hAnsi="Courier New" w:hint="default"/>
      </w:rPr>
    </w:lvl>
    <w:lvl w:ilvl="2" w:tplc="4E0CA84E">
      <w:start w:val="1"/>
      <w:numFmt w:val="bullet"/>
      <w:lvlText w:val=""/>
      <w:lvlJc w:val="left"/>
      <w:pPr>
        <w:ind w:left="2160" w:hanging="360"/>
      </w:pPr>
      <w:rPr>
        <w:rFonts w:ascii="Wingdings" w:hAnsi="Wingdings" w:hint="default"/>
      </w:rPr>
    </w:lvl>
    <w:lvl w:ilvl="3" w:tplc="43521C68">
      <w:start w:val="1"/>
      <w:numFmt w:val="bullet"/>
      <w:lvlText w:val=""/>
      <w:lvlJc w:val="left"/>
      <w:pPr>
        <w:ind w:left="2880" w:hanging="360"/>
      </w:pPr>
      <w:rPr>
        <w:rFonts w:ascii="Symbol" w:hAnsi="Symbol" w:hint="default"/>
      </w:rPr>
    </w:lvl>
    <w:lvl w:ilvl="4" w:tplc="4D0881EC">
      <w:start w:val="1"/>
      <w:numFmt w:val="bullet"/>
      <w:lvlText w:val="o"/>
      <w:lvlJc w:val="left"/>
      <w:pPr>
        <w:ind w:left="3600" w:hanging="360"/>
      </w:pPr>
      <w:rPr>
        <w:rFonts w:ascii="Courier New" w:hAnsi="Courier New" w:hint="default"/>
      </w:rPr>
    </w:lvl>
    <w:lvl w:ilvl="5" w:tplc="BF3ABFD0">
      <w:start w:val="1"/>
      <w:numFmt w:val="bullet"/>
      <w:lvlText w:val=""/>
      <w:lvlJc w:val="left"/>
      <w:pPr>
        <w:ind w:left="4320" w:hanging="360"/>
      </w:pPr>
      <w:rPr>
        <w:rFonts w:ascii="Wingdings" w:hAnsi="Wingdings" w:hint="default"/>
      </w:rPr>
    </w:lvl>
    <w:lvl w:ilvl="6" w:tplc="044C2258">
      <w:start w:val="1"/>
      <w:numFmt w:val="bullet"/>
      <w:lvlText w:val=""/>
      <w:lvlJc w:val="left"/>
      <w:pPr>
        <w:ind w:left="5040" w:hanging="360"/>
      </w:pPr>
      <w:rPr>
        <w:rFonts w:ascii="Symbol" w:hAnsi="Symbol" w:hint="default"/>
      </w:rPr>
    </w:lvl>
    <w:lvl w:ilvl="7" w:tplc="CCDED7AC">
      <w:start w:val="1"/>
      <w:numFmt w:val="bullet"/>
      <w:lvlText w:val="o"/>
      <w:lvlJc w:val="left"/>
      <w:pPr>
        <w:ind w:left="5760" w:hanging="360"/>
      </w:pPr>
      <w:rPr>
        <w:rFonts w:ascii="Courier New" w:hAnsi="Courier New" w:hint="default"/>
      </w:rPr>
    </w:lvl>
    <w:lvl w:ilvl="8" w:tplc="690C74E2">
      <w:start w:val="1"/>
      <w:numFmt w:val="bullet"/>
      <w:lvlText w:val=""/>
      <w:lvlJc w:val="left"/>
      <w:pPr>
        <w:ind w:left="6480" w:hanging="360"/>
      </w:pPr>
      <w:rPr>
        <w:rFonts w:ascii="Wingdings" w:hAnsi="Wingdings" w:hint="default"/>
      </w:rPr>
    </w:lvl>
  </w:abstractNum>
  <w:abstractNum w:abstractNumId="50" w15:restartNumberingAfterBreak="0">
    <w:nsid w:val="54120C8F"/>
    <w:multiLevelType w:val="hybridMultilevel"/>
    <w:tmpl w:val="D708F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28312B"/>
    <w:multiLevelType w:val="hybridMultilevel"/>
    <w:tmpl w:val="FF04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8476B81"/>
    <w:multiLevelType w:val="multilevel"/>
    <w:tmpl w:val="0C3C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4F1CF7"/>
    <w:multiLevelType w:val="hybridMultilevel"/>
    <w:tmpl w:val="CCCEB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A3B593E"/>
    <w:multiLevelType w:val="multilevel"/>
    <w:tmpl w:val="AB3A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B3C49DC"/>
    <w:multiLevelType w:val="multilevel"/>
    <w:tmpl w:val="7396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C625890"/>
    <w:multiLevelType w:val="hybridMultilevel"/>
    <w:tmpl w:val="B074C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01140BC"/>
    <w:multiLevelType w:val="multilevel"/>
    <w:tmpl w:val="6E68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15B1F0F"/>
    <w:multiLevelType w:val="multilevel"/>
    <w:tmpl w:val="517C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BA4B1B"/>
    <w:multiLevelType w:val="multilevel"/>
    <w:tmpl w:val="07D0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1D1330"/>
    <w:multiLevelType w:val="multilevel"/>
    <w:tmpl w:val="7D0A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44876B8"/>
    <w:multiLevelType w:val="multilevel"/>
    <w:tmpl w:val="9E68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60D4374"/>
    <w:multiLevelType w:val="multilevel"/>
    <w:tmpl w:val="E8964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6A16AD8"/>
    <w:multiLevelType w:val="multilevel"/>
    <w:tmpl w:val="6C64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9B16D17"/>
    <w:multiLevelType w:val="multilevel"/>
    <w:tmpl w:val="A738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2F043B"/>
    <w:multiLevelType w:val="multilevel"/>
    <w:tmpl w:val="DD10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517D08"/>
    <w:multiLevelType w:val="multilevel"/>
    <w:tmpl w:val="F732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1BE6100"/>
    <w:multiLevelType w:val="multilevel"/>
    <w:tmpl w:val="045C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22C4458"/>
    <w:multiLevelType w:val="hybridMultilevel"/>
    <w:tmpl w:val="445AB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53A15AC"/>
    <w:multiLevelType w:val="hybridMultilevel"/>
    <w:tmpl w:val="1248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5B86ABE"/>
    <w:multiLevelType w:val="hybridMultilevel"/>
    <w:tmpl w:val="7A1604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71" w15:restartNumberingAfterBreak="0">
    <w:nsid w:val="76C824D1"/>
    <w:multiLevelType w:val="multilevel"/>
    <w:tmpl w:val="5D80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7C45A48"/>
    <w:multiLevelType w:val="hybridMultilevel"/>
    <w:tmpl w:val="70DC0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9405E5C"/>
    <w:multiLevelType w:val="hybridMultilevel"/>
    <w:tmpl w:val="9E187E9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794B684F"/>
    <w:multiLevelType w:val="hybridMultilevel"/>
    <w:tmpl w:val="D5AA64CA"/>
    <w:lvl w:ilvl="0" w:tplc="29CE2712">
      <w:start w:val="1"/>
      <w:numFmt w:val="bullet"/>
      <w:lvlText w:val="-"/>
      <w:lvlJc w:val="left"/>
      <w:pPr>
        <w:ind w:left="360" w:hanging="360"/>
      </w:pPr>
      <w:rPr>
        <w:rFonts w:ascii="Aptos" w:hAnsi="Aptos" w:hint="default"/>
      </w:rPr>
    </w:lvl>
    <w:lvl w:ilvl="1" w:tplc="560C9A24">
      <w:start w:val="1"/>
      <w:numFmt w:val="bullet"/>
      <w:lvlText w:val="o"/>
      <w:lvlJc w:val="left"/>
      <w:pPr>
        <w:ind w:left="1080" w:hanging="360"/>
      </w:pPr>
      <w:rPr>
        <w:rFonts w:ascii="Courier New" w:hAnsi="Courier New" w:hint="default"/>
      </w:rPr>
    </w:lvl>
    <w:lvl w:ilvl="2" w:tplc="D116CFC0">
      <w:start w:val="1"/>
      <w:numFmt w:val="bullet"/>
      <w:lvlText w:val=""/>
      <w:lvlJc w:val="left"/>
      <w:pPr>
        <w:ind w:left="1800" w:hanging="360"/>
      </w:pPr>
      <w:rPr>
        <w:rFonts w:ascii="Wingdings" w:hAnsi="Wingdings" w:hint="default"/>
      </w:rPr>
    </w:lvl>
    <w:lvl w:ilvl="3" w:tplc="82406EBC">
      <w:start w:val="1"/>
      <w:numFmt w:val="bullet"/>
      <w:lvlText w:val=""/>
      <w:lvlJc w:val="left"/>
      <w:pPr>
        <w:ind w:left="2520" w:hanging="360"/>
      </w:pPr>
      <w:rPr>
        <w:rFonts w:ascii="Symbol" w:hAnsi="Symbol" w:hint="default"/>
      </w:rPr>
    </w:lvl>
    <w:lvl w:ilvl="4" w:tplc="A7F61302">
      <w:start w:val="1"/>
      <w:numFmt w:val="bullet"/>
      <w:lvlText w:val="o"/>
      <w:lvlJc w:val="left"/>
      <w:pPr>
        <w:ind w:left="3240" w:hanging="360"/>
      </w:pPr>
      <w:rPr>
        <w:rFonts w:ascii="Courier New" w:hAnsi="Courier New" w:hint="default"/>
      </w:rPr>
    </w:lvl>
    <w:lvl w:ilvl="5" w:tplc="9D9632AA">
      <w:start w:val="1"/>
      <w:numFmt w:val="bullet"/>
      <w:lvlText w:val=""/>
      <w:lvlJc w:val="left"/>
      <w:pPr>
        <w:ind w:left="3960" w:hanging="360"/>
      </w:pPr>
      <w:rPr>
        <w:rFonts w:ascii="Wingdings" w:hAnsi="Wingdings" w:hint="default"/>
      </w:rPr>
    </w:lvl>
    <w:lvl w:ilvl="6" w:tplc="FA1A3B44">
      <w:start w:val="1"/>
      <w:numFmt w:val="bullet"/>
      <w:lvlText w:val=""/>
      <w:lvlJc w:val="left"/>
      <w:pPr>
        <w:ind w:left="4680" w:hanging="360"/>
      </w:pPr>
      <w:rPr>
        <w:rFonts w:ascii="Symbol" w:hAnsi="Symbol" w:hint="default"/>
      </w:rPr>
    </w:lvl>
    <w:lvl w:ilvl="7" w:tplc="0A1C4C46">
      <w:start w:val="1"/>
      <w:numFmt w:val="bullet"/>
      <w:lvlText w:val="o"/>
      <w:lvlJc w:val="left"/>
      <w:pPr>
        <w:ind w:left="5400" w:hanging="360"/>
      </w:pPr>
      <w:rPr>
        <w:rFonts w:ascii="Courier New" w:hAnsi="Courier New" w:hint="default"/>
      </w:rPr>
    </w:lvl>
    <w:lvl w:ilvl="8" w:tplc="A31CD114">
      <w:start w:val="1"/>
      <w:numFmt w:val="bullet"/>
      <w:lvlText w:val=""/>
      <w:lvlJc w:val="left"/>
      <w:pPr>
        <w:ind w:left="6120" w:hanging="360"/>
      </w:pPr>
      <w:rPr>
        <w:rFonts w:ascii="Wingdings" w:hAnsi="Wingdings" w:hint="default"/>
      </w:rPr>
    </w:lvl>
  </w:abstractNum>
  <w:abstractNum w:abstractNumId="75" w15:restartNumberingAfterBreak="0">
    <w:nsid w:val="7D1A3211"/>
    <w:multiLevelType w:val="hybridMultilevel"/>
    <w:tmpl w:val="0658D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E914871"/>
    <w:multiLevelType w:val="hybridMultilevel"/>
    <w:tmpl w:val="D5B4E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E9D27F2"/>
    <w:multiLevelType w:val="hybridMultilevel"/>
    <w:tmpl w:val="709C7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3749811">
    <w:abstractNumId w:val="25"/>
  </w:num>
  <w:num w:numId="2" w16cid:durableId="1072654404">
    <w:abstractNumId w:val="39"/>
  </w:num>
  <w:num w:numId="3" w16cid:durableId="1178226665">
    <w:abstractNumId w:val="61"/>
  </w:num>
  <w:num w:numId="4" w16cid:durableId="1241524575">
    <w:abstractNumId w:val="50"/>
  </w:num>
  <w:num w:numId="5" w16cid:durableId="1338850309">
    <w:abstractNumId w:val="11"/>
  </w:num>
  <w:num w:numId="6" w16cid:durableId="1503928896">
    <w:abstractNumId w:val="2"/>
  </w:num>
  <w:num w:numId="7" w16cid:durableId="1504778342">
    <w:abstractNumId w:val="36"/>
  </w:num>
  <w:num w:numId="8" w16cid:durableId="1537817867">
    <w:abstractNumId w:val="43"/>
  </w:num>
  <w:num w:numId="9" w16cid:durableId="1660964750">
    <w:abstractNumId w:val="31"/>
  </w:num>
  <w:num w:numId="10" w16cid:durableId="2037996911">
    <w:abstractNumId w:val="44"/>
  </w:num>
  <w:num w:numId="11" w16cid:durableId="2040885582">
    <w:abstractNumId w:val="64"/>
  </w:num>
  <w:num w:numId="12" w16cid:durableId="2137095482">
    <w:abstractNumId w:val="59"/>
  </w:num>
  <w:num w:numId="13" w16cid:durableId="319232694">
    <w:abstractNumId w:val="42"/>
  </w:num>
  <w:num w:numId="14" w16cid:durableId="365570345">
    <w:abstractNumId w:val="71"/>
  </w:num>
  <w:num w:numId="15" w16cid:durableId="513226984">
    <w:abstractNumId w:val="67"/>
  </w:num>
  <w:num w:numId="16" w16cid:durableId="561404216">
    <w:abstractNumId w:val="8"/>
  </w:num>
  <w:num w:numId="17" w16cid:durableId="582841603">
    <w:abstractNumId w:val="49"/>
  </w:num>
  <w:num w:numId="18" w16cid:durableId="62876755">
    <w:abstractNumId w:val="69"/>
  </w:num>
  <w:num w:numId="19" w16cid:durableId="62919432">
    <w:abstractNumId w:val="33"/>
  </w:num>
  <w:num w:numId="20" w16cid:durableId="754548018">
    <w:abstractNumId w:val="29"/>
  </w:num>
  <w:num w:numId="21" w16cid:durableId="801270976">
    <w:abstractNumId w:val="47"/>
  </w:num>
  <w:num w:numId="22" w16cid:durableId="95831690">
    <w:abstractNumId w:val="62"/>
  </w:num>
  <w:num w:numId="23" w16cid:durableId="1485243087">
    <w:abstractNumId w:val="20"/>
  </w:num>
  <w:num w:numId="24" w16cid:durableId="121190061">
    <w:abstractNumId w:val="55"/>
  </w:num>
  <w:num w:numId="25" w16cid:durableId="499734254">
    <w:abstractNumId w:val="54"/>
  </w:num>
  <w:num w:numId="26" w16cid:durableId="466892713">
    <w:abstractNumId w:val="28"/>
  </w:num>
  <w:num w:numId="27" w16cid:durableId="1757287138">
    <w:abstractNumId w:val="15"/>
  </w:num>
  <w:num w:numId="28" w16cid:durableId="712659678">
    <w:abstractNumId w:val="23"/>
  </w:num>
  <w:num w:numId="29" w16cid:durableId="960651323">
    <w:abstractNumId w:val="57"/>
  </w:num>
  <w:num w:numId="30" w16cid:durableId="191647575">
    <w:abstractNumId w:val="5"/>
  </w:num>
  <w:num w:numId="31" w16cid:durableId="39651337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BE4"/>
    <w:rsid w:val="00004F6C"/>
    <w:rsid w:val="00005C2C"/>
    <w:rsid w:val="00010772"/>
    <w:rsid w:val="00010DCE"/>
    <w:rsid w:val="00027F7D"/>
    <w:rsid w:val="0003049D"/>
    <w:rsid w:val="00031BDD"/>
    <w:rsid w:val="00033269"/>
    <w:rsid w:val="0003393C"/>
    <w:rsid w:val="0003613D"/>
    <w:rsid w:val="00037F47"/>
    <w:rsid w:val="000418DF"/>
    <w:rsid w:val="0004280A"/>
    <w:rsid w:val="000438B4"/>
    <w:rsid w:val="0004450A"/>
    <w:rsid w:val="000544BD"/>
    <w:rsid w:val="00056A1B"/>
    <w:rsid w:val="0006066F"/>
    <w:rsid w:val="000632CA"/>
    <w:rsid w:val="000638FD"/>
    <w:rsid w:val="00070A6A"/>
    <w:rsid w:val="000721B0"/>
    <w:rsid w:val="0007275A"/>
    <w:rsid w:val="0007550F"/>
    <w:rsid w:val="0007652A"/>
    <w:rsid w:val="000771AF"/>
    <w:rsid w:val="000819BE"/>
    <w:rsid w:val="000845EA"/>
    <w:rsid w:val="00084BDD"/>
    <w:rsid w:val="00086619"/>
    <w:rsid w:val="0008707E"/>
    <w:rsid w:val="00090AB2"/>
    <w:rsid w:val="0009278A"/>
    <w:rsid w:val="00093AB2"/>
    <w:rsid w:val="00094F15"/>
    <w:rsid w:val="000970F8"/>
    <w:rsid w:val="000A120D"/>
    <w:rsid w:val="000A1880"/>
    <w:rsid w:val="000A67EA"/>
    <w:rsid w:val="000A6BDB"/>
    <w:rsid w:val="000B068F"/>
    <w:rsid w:val="000B0973"/>
    <w:rsid w:val="000B7D6D"/>
    <w:rsid w:val="000C15F9"/>
    <w:rsid w:val="000C60F7"/>
    <w:rsid w:val="000C679D"/>
    <w:rsid w:val="000D10CD"/>
    <w:rsid w:val="000D14D7"/>
    <w:rsid w:val="000D1E1E"/>
    <w:rsid w:val="000D4DCB"/>
    <w:rsid w:val="000E0DE1"/>
    <w:rsid w:val="000E2815"/>
    <w:rsid w:val="000E4A25"/>
    <w:rsid w:val="000F326D"/>
    <w:rsid w:val="001013C6"/>
    <w:rsid w:val="00104498"/>
    <w:rsid w:val="00106295"/>
    <w:rsid w:val="001135B9"/>
    <w:rsid w:val="001142E2"/>
    <w:rsid w:val="0011471D"/>
    <w:rsid w:val="00117B91"/>
    <w:rsid w:val="00122C8D"/>
    <w:rsid w:val="00123DF8"/>
    <w:rsid w:val="001309C0"/>
    <w:rsid w:val="0013125F"/>
    <w:rsid w:val="00141067"/>
    <w:rsid w:val="00144BE1"/>
    <w:rsid w:val="001478B7"/>
    <w:rsid w:val="00155E2B"/>
    <w:rsid w:val="001561E7"/>
    <w:rsid w:val="001617A3"/>
    <w:rsid w:val="001620CA"/>
    <w:rsid w:val="0016536C"/>
    <w:rsid w:val="00167DDA"/>
    <w:rsid w:val="00174930"/>
    <w:rsid w:val="00183FE5"/>
    <w:rsid w:val="00187E5C"/>
    <w:rsid w:val="00190090"/>
    <w:rsid w:val="001915C8"/>
    <w:rsid w:val="0019190A"/>
    <w:rsid w:val="001A0FC2"/>
    <w:rsid w:val="001A1177"/>
    <w:rsid w:val="001A3012"/>
    <w:rsid w:val="001A4ADA"/>
    <w:rsid w:val="001A69D8"/>
    <w:rsid w:val="001A7A23"/>
    <w:rsid w:val="001B1A72"/>
    <w:rsid w:val="001B22C9"/>
    <w:rsid w:val="001B4604"/>
    <w:rsid w:val="001C3551"/>
    <w:rsid w:val="001D2A98"/>
    <w:rsid w:val="001D358E"/>
    <w:rsid w:val="001D4206"/>
    <w:rsid w:val="001D7A54"/>
    <w:rsid w:val="001E26CA"/>
    <w:rsid w:val="001E39F2"/>
    <w:rsid w:val="001E4541"/>
    <w:rsid w:val="001F0227"/>
    <w:rsid w:val="001F4E70"/>
    <w:rsid w:val="001F7726"/>
    <w:rsid w:val="00204448"/>
    <w:rsid w:val="00205E66"/>
    <w:rsid w:val="002063CD"/>
    <w:rsid w:val="00206C98"/>
    <w:rsid w:val="00214191"/>
    <w:rsid w:val="0021643D"/>
    <w:rsid w:val="00217445"/>
    <w:rsid w:val="00221F2F"/>
    <w:rsid w:val="00223C25"/>
    <w:rsid w:val="00226805"/>
    <w:rsid w:val="00227A05"/>
    <w:rsid w:val="00231758"/>
    <w:rsid w:val="0023285B"/>
    <w:rsid w:val="0023513C"/>
    <w:rsid w:val="00235381"/>
    <w:rsid w:val="00236198"/>
    <w:rsid w:val="00242431"/>
    <w:rsid w:val="00244B57"/>
    <w:rsid w:val="00245EB6"/>
    <w:rsid w:val="002508EA"/>
    <w:rsid w:val="002527C3"/>
    <w:rsid w:val="002554AC"/>
    <w:rsid w:val="00256E2E"/>
    <w:rsid w:val="0025720D"/>
    <w:rsid w:val="002611DC"/>
    <w:rsid w:val="0026131A"/>
    <w:rsid w:val="002613D3"/>
    <w:rsid w:val="00271453"/>
    <w:rsid w:val="00273B31"/>
    <w:rsid w:val="00275166"/>
    <w:rsid w:val="0027567B"/>
    <w:rsid w:val="00280A5A"/>
    <w:rsid w:val="00280F55"/>
    <w:rsid w:val="002830BD"/>
    <w:rsid w:val="00286C72"/>
    <w:rsid w:val="00287CF0"/>
    <w:rsid w:val="00292399"/>
    <w:rsid w:val="00292C70"/>
    <w:rsid w:val="002930C0"/>
    <w:rsid w:val="002931ED"/>
    <w:rsid w:val="00295217"/>
    <w:rsid w:val="00295AD4"/>
    <w:rsid w:val="002A24EC"/>
    <w:rsid w:val="002A25A2"/>
    <w:rsid w:val="002A2940"/>
    <w:rsid w:val="002A3822"/>
    <w:rsid w:val="002A62EC"/>
    <w:rsid w:val="002B41B1"/>
    <w:rsid w:val="002B51C8"/>
    <w:rsid w:val="002B5B68"/>
    <w:rsid w:val="002B652D"/>
    <w:rsid w:val="002B712F"/>
    <w:rsid w:val="002C35D9"/>
    <w:rsid w:val="002D31C8"/>
    <w:rsid w:val="002D487B"/>
    <w:rsid w:val="002D576F"/>
    <w:rsid w:val="002D7453"/>
    <w:rsid w:val="002E4D58"/>
    <w:rsid w:val="002F3D9B"/>
    <w:rsid w:val="003172D2"/>
    <w:rsid w:val="00317DF7"/>
    <w:rsid w:val="00324754"/>
    <w:rsid w:val="00331225"/>
    <w:rsid w:val="00337304"/>
    <w:rsid w:val="00350B26"/>
    <w:rsid w:val="00354AE6"/>
    <w:rsid w:val="0037115A"/>
    <w:rsid w:val="00373D78"/>
    <w:rsid w:val="0038653B"/>
    <w:rsid w:val="00386600"/>
    <w:rsid w:val="00387368"/>
    <w:rsid w:val="00387F7E"/>
    <w:rsid w:val="0039185F"/>
    <w:rsid w:val="003A3154"/>
    <w:rsid w:val="003A4174"/>
    <w:rsid w:val="003A7BE4"/>
    <w:rsid w:val="003B2845"/>
    <w:rsid w:val="003B75DF"/>
    <w:rsid w:val="003C1FEB"/>
    <w:rsid w:val="003C577C"/>
    <w:rsid w:val="003D0FC0"/>
    <w:rsid w:val="003D17EE"/>
    <w:rsid w:val="003D2ACF"/>
    <w:rsid w:val="003D354C"/>
    <w:rsid w:val="003D3650"/>
    <w:rsid w:val="003D3EFC"/>
    <w:rsid w:val="003D6948"/>
    <w:rsid w:val="003F0E83"/>
    <w:rsid w:val="003F2E8C"/>
    <w:rsid w:val="003F727A"/>
    <w:rsid w:val="00401AC3"/>
    <w:rsid w:val="00403D0E"/>
    <w:rsid w:val="00405B35"/>
    <w:rsid w:val="00414B98"/>
    <w:rsid w:val="00423627"/>
    <w:rsid w:val="00424A2A"/>
    <w:rsid w:val="00427E5D"/>
    <w:rsid w:val="0043154F"/>
    <w:rsid w:val="004378EB"/>
    <w:rsid w:val="00441CFB"/>
    <w:rsid w:val="00450FDE"/>
    <w:rsid w:val="00451756"/>
    <w:rsid w:val="004523EC"/>
    <w:rsid w:val="00455458"/>
    <w:rsid w:val="0046236F"/>
    <w:rsid w:val="00463054"/>
    <w:rsid w:val="00463327"/>
    <w:rsid w:val="004670A9"/>
    <w:rsid w:val="00471821"/>
    <w:rsid w:val="00472D05"/>
    <w:rsid w:val="004735E2"/>
    <w:rsid w:val="00475827"/>
    <w:rsid w:val="00475983"/>
    <w:rsid w:val="004769A3"/>
    <w:rsid w:val="00480ECA"/>
    <w:rsid w:val="004839A5"/>
    <w:rsid w:val="00484A12"/>
    <w:rsid w:val="00486292"/>
    <w:rsid w:val="00487535"/>
    <w:rsid w:val="0049235E"/>
    <w:rsid w:val="00493B29"/>
    <w:rsid w:val="00496C13"/>
    <w:rsid w:val="004A1BD3"/>
    <w:rsid w:val="004A3764"/>
    <w:rsid w:val="004A3CAF"/>
    <w:rsid w:val="004B246E"/>
    <w:rsid w:val="004B72E4"/>
    <w:rsid w:val="004C035C"/>
    <w:rsid w:val="004D0560"/>
    <w:rsid w:val="004D05E1"/>
    <w:rsid w:val="004D1FB9"/>
    <w:rsid w:val="004D4FC8"/>
    <w:rsid w:val="004D5D57"/>
    <w:rsid w:val="004E1DB3"/>
    <w:rsid w:val="004E7399"/>
    <w:rsid w:val="004F1A27"/>
    <w:rsid w:val="004F1E43"/>
    <w:rsid w:val="004F4E12"/>
    <w:rsid w:val="00501D94"/>
    <w:rsid w:val="00503EE3"/>
    <w:rsid w:val="00504D63"/>
    <w:rsid w:val="00507AFF"/>
    <w:rsid w:val="005207DB"/>
    <w:rsid w:val="00520936"/>
    <w:rsid w:val="00530F75"/>
    <w:rsid w:val="0053254C"/>
    <w:rsid w:val="00533644"/>
    <w:rsid w:val="0053626B"/>
    <w:rsid w:val="005373F7"/>
    <w:rsid w:val="00537C32"/>
    <w:rsid w:val="005416F2"/>
    <w:rsid w:val="00541DB8"/>
    <w:rsid w:val="0054200F"/>
    <w:rsid w:val="00554953"/>
    <w:rsid w:val="0055616B"/>
    <w:rsid w:val="0056007E"/>
    <w:rsid w:val="00561D9E"/>
    <w:rsid w:val="0056518A"/>
    <w:rsid w:val="00567637"/>
    <w:rsid w:val="005713D1"/>
    <w:rsid w:val="00572CF7"/>
    <w:rsid w:val="005753C7"/>
    <w:rsid w:val="005803A8"/>
    <w:rsid w:val="0058183C"/>
    <w:rsid w:val="005844FD"/>
    <w:rsid w:val="005905AC"/>
    <w:rsid w:val="005910D2"/>
    <w:rsid w:val="005A2A76"/>
    <w:rsid w:val="005B534A"/>
    <w:rsid w:val="005C466F"/>
    <w:rsid w:val="005D33BF"/>
    <w:rsid w:val="005D37E8"/>
    <w:rsid w:val="005D67D7"/>
    <w:rsid w:val="005D7A8C"/>
    <w:rsid w:val="005D7D98"/>
    <w:rsid w:val="005E4C24"/>
    <w:rsid w:val="005E68A4"/>
    <w:rsid w:val="005E6935"/>
    <w:rsid w:val="005F13A6"/>
    <w:rsid w:val="005F2BB2"/>
    <w:rsid w:val="005F549A"/>
    <w:rsid w:val="005F6BD8"/>
    <w:rsid w:val="006024AF"/>
    <w:rsid w:val="00602EA2"/>
    <w:rsid w:val="00610598"/>
    <w:rsid w:val="0061383F"/>
    <w:rsid w:val="00616148"/>
    <w:rsid w:val="00627549"/>
    <w:rsid w:val="0063001F"/>
    <w:rsid w:val="00636290"/>
    <w:rsid w:val="0064302F"/>
    <w:rsid w:val="00645283"/>
    <w:rsid w:val="00646572"/>
    <w:rsid w:val="00650C83"/>
    <w:rsid w:val="00661304"/>
    <w:rsid w:val="00661AFD"/>
    <w:rsid w:val="00663853"/>
    <w:rsid w:val="00663EE1"/>
    <w:rsid w:val="006718B8"/>
    <w:rsid w:val="00672071"/>
    <w:rsid w:val="00687D47"/>
    <w:rsid w:val="006925DC"/>
    <w:rsid w:val="0069690F"/>
    <w:rsid w:val="00697732"/>
    <w:rsid w:val="006A1FB0"/>
    <w:rsid w:val="006A2812"/>
    <w:rsid w:val="006A441F"/>
    <w:rsid w:val="006A4724"/>
    <w:rsid w:val="006B0700"/>
    <w:rsid w:val="006B20E8"/>
    <w:rsid w:val="006B2E9C"/>
    <w:rsid w:val="006B3C37"/>
    <w:rsid w:val="006B53AB"/>
    <w:rsid w:val="006B60A2"/>
    <w:rsid w:val="006B6454"/>
    <w:rsid w:val="006C1B73"/>
    <w:rsid w:val="006C4E72"/>
    <w:rsid w:val="006D3961"/>
    <w:rsid w:val="006D4B9A"/>
    <w:rsid w:val="006D4DEF"/>
    <w:rsid w:val="006E0FD2"/>
    <w:rsid w:val="006E1475"/>
    <w:rsid w:val="006E4000"/>
    <w:rsid w:val="006E4B83"/>
    <w:rsid w:val="006E72D5"/>
    <w:rsid w:val="006F2AA2"/>
    <w:rsid w:val="006F349B"/>
    <w:rsid w:val="006F5F6C"/>
    <w:rsid w:val="00700C79"/>
    <w:rsid w:val="00727866"/>
    <w:rsid w:val="00730ABF"/>
    <w:rsid w:val="00730C5F"/>
    <w:rsid w:val="00740918"/>
    <w:rsid w:val="00750D26"/>
    <w:rsid w:val="0075427E"/>
    <w:rsid w:val="0075449E"/>
    <w:rsid w:val="00764E82"/>
    <w:rsid w:val="00767B1D"/>
    <w:rsid w:val="007777A4"/>
    <w:rsid w:val="00777EC9"/>
    <w:rsid w:val="00785211"/>
    <w:rsid w:val="0078721B"/>
    <w:rsid w:val="00795C4F"/>
    <w:rsid w:val="007A2AC1"/>
    <w:rsid w:val="007A38A9"/>
    <w:rsid w:val="007A7199"/>
    <w:rsid w:val="007B025B"/>
    <w:rsid w:val="007B74FA"/>
    <w:rsid w:val="007B7FF0"/>
    <w:rsid w:val="007C0D17"/>
    <w:rsid w:val="007C4116"/>
    <w:rsid w:val="007C4417"/>
    <w:rsid w:val="007D4170"/>
    <w:rsid w:val="007D607D"/>
    <w:rsid w:val="007E28E7"/>
    <w:rsid w:val="007E2F9B"/>
    <w:rsid w:val="007E5D01"/>
    <w:rsid w:val="007E6D7B"/>
    <w:rsid w:val="007F0047"/>
    <w:rsid w:val="007F1F10"/>
    <w:rsid w:val="007F64E8"/>
    <w:rsid w:val="00803031"/>
    <w:rsid w:val="0080417D"/>
    <w:rsid w:val="008056C7"/>
    <w:rsid w:val="00806A9F"/>
    <w:rsid w:val="008170B3"/>
    <w:rsid w:val="00817102"/>
    <w:rsid w:val="0081752B"/>
    <w:rsid w:val="00821585"/>
    <w:rsid w:val="008218B2"/>
    <w:rsid w:val="0082300B"/>
    <w:rsid w:val="008309C6"/>
    <w:rsid w:val="0083468C"/>
    <w:rsid w:val="00835611"/>
    <w:rsid w:val="00836099"/>
    <w:rsid w:val="0084045D"/>
    <w:rsid w:val="008427A7"/>
    <w:rsid w:val="00843990"/>
    <w:rsid w:val="00846674"/>
    <w:rsid w:val="008476F7"/>
    <w:rsid w:val="00847B01"/>
    <w:rsid w:val="00851A66"/>
    <w:rsid w:val="00855399"/>
    <w:rsid w:val="00856343"/>
    <w:rsid w:val="008577F8"/>
    <w:rsid w:val="00860C13"/>
    <w:rsid w:val="00866D77"/>
    <w:rsid w:val="00870499"/>
    <w:rsid w:val="00874601"/>
    <w:rsid w:val="00877097"/>
    <w:rsid w:val="0087774A"/>
    <w:rsid w:val="00881BC5"/>
    <w:rsid w:val="00883032"/>
    <w:rsid w:val="008839AA"/>
    <w:rsid w:val="008842C3"/>
    <w:rsid w:val="00885CFE"/>
    <w:rsid w:val="00887277"/>
    <w:rsid w:val="00890F44"/>
    <w:rsid w:val="00894A55"/>
    <w:rsid w:val="00894D16"/>
    <w:rsid w:val="008977DC"/>
    <w:rsid w:val="008A2916"/>
    <w:rsid w:val="008A29BB"/>
    <w:rsid w:val="008A6126"/>
    <w:rsid w:val="008A61E1"/>
    <w:rsid w:val="008A625F"/>
    <w:rsid w:val="008A7ECB"/>
    <w:rsid w:val="008B44BA"/>
    <w:rsid w:val="008B6B31"/>
    <w:rsid w:val="008C08F9"/>
    <w:rsid w:val="008C49D3"/>
    <w:rsid w:val="008C5926"/>
    <w:rsid w:val="008D0DDF"/>
    <w:rsid w:val="008D0F79"/>
    <w:rsid w:val="008D1312"/>
    <w:rsid w:val="008D3AFC"/>
    <w:rsid w:val="008E34C9"/>
    <w:rsid w:val="008F05D1"/>
    <w:rsid w:val="008F2125"/>
    <w:rsid w:val="00900BDC"/>
    <w:rsid w:val="00902C63"/>
    <w:rsid w:val="00905F8F"/>
    <w:rsid w:val="00911167"/>
    <w:rsid w:val="00911604"/>
    <w:rsid w:val="00911800"/>
    <w:rsid w:val="00914204"/>
    <w:rsid w:val="00915212"/>
    <w:rsid w:val="00916A41"/>
    <w:rsid w:val="0092026C"/>
    <w:rsid w:val="00935EB9"/>
    <w:rsid w:val="00937799"/>
    <w:rsid w:val="00942683"/>
    <w:rsid w:val="009433EF"/>
    <w:rsid w:val="009434BA"/>
    <w:rsid w:val="00945811"/>
    <w:rsid w:val="00947D4B"/>
    <w:rsid w:val="00950962"/>
    <w:rsid w:val="00953D92"/>
    <w:rsid w:val="00955BAF"/>
    <w:rsid w:val="00956416"/>
    <w:rsid w:val="0095730E"/>
    <w:rsid w:val="00957F24"/>
    <w:rsid w:val="009603ED"/>
    <w:rsid w:val="00962660"/>
    <w:rsid w:val="00962A2D"/>
    <w:rsid w:val="009674F2"/>
    <w:rsid w:val="009676F5"/>
    <w:rsid w:val="0097084B"/>
    <w:rsid w:val="00971968"/>
    <w:rsid w:val="00974381"/>
    <w:rsid w:val="00981433"/>
    <w:rsid w:val="009822F6"/>
    <w:rsid w:val="00982F27"/>
    <w:rsid w:val="0098717F"/>
    <w:rsid w:val="00991EF5"/>
    <w:rsid w:val="00995E89"/>
    <w:rsid w:val="00996428"/>
    <w:rsid w:val="009A2701"/>
    <w:rsid w:val="009A2DE8"/>
    <w:rsid w:val="009A4BA8"/>
    <w:rsid w:val="009A50F8"/>
    <w:rsid w:val="009A7725"/>
    <w:rsid w:val="009B1EF9"/>
    <w:rsid w:val="009B3A18"/>
    <w:rsid w:val="009B7246"/>
    <w:rsid w:val="009B7425"/>
    <w:rsid w:val="009C3026"/>
    <w:rsid w:val="009D0C9D"/>
    <w:rsid w:val="009D16FF"/>
    <w:rsid w:val="009D3DF3"/>
    <w:rsid w:val="009D595F"/>
    <w:rsid w:val="009D669D"/>
    <w:rsid w:val="009E4FB8"/>
    <w:rsid w:val="009F0B5F"/>
    <w:rsid w:val="009F6376"/>
    <w:rsid w:val="00A06A96"/>
    <w:rsid w:val="00A11752"/>
    <w:rsid w:val="00A127B4"/>
    <w:rsid w:val="00A12E69"/>
    <w:rsid w:val="00A146EE"/>
    <w:rsid w:val="00A23DA7"/>
    <w:rsid w:val="00A24233"/>
    <w:rsid w:val="00A343CB"/>
    <w:rsid w:val="00A35598"/>
    <w:rsid w:val="00A36A04"/>
    <w:rsid w:val="00A42268"/>
    <w:rsid w:val="00A441D1"/>
    <w:rsid w:val="00A47F09"/>
    <w:rsid w:val="00A5777E"/>
    <w:rsid w:val="00A6064B"/>
    <w:rsid w:val="00A61252"/>
    <w:rsid w:val="00A65002"/>
    <w:rsid w:val="00A70053"/>
    <w:rsid w:val="00A70C09"/>
    <w:rsid w:val="00A7344D"/>
    <w:rsid w:val="00A76433"/>
    <w:rsid w:val="00A868E4"/>
    <w:rsid w:val="00A905D9"/>
    <w:rsid w:val="00A91519"/>
    <w:rsid w:val="00A91C4E"/>
    <w:rsid w:val="00A92441"/>
    <w:rsid w:val="00A966B7"/>
    <w:rsid w:val="00A97851"/>
    <w:rsid w:val="00AA327D"/>
    <w:rsid w:val="00AB0B6E"/>
    <w:rsid w:val="00AB1462"/>
    <w:rsid w:val="00AC2746"/>
    <w:rsid w:val="00AC6C4F"/>
    <w:rsid w:val="00AC6E44"/>
    <w:rsid w:val="00AD076F"/>
    <w:rsid w:val="00AD30BD"/>
    <w:rsid w:val="00AD6277"/>
    <w:rsid w:val="00AD7C02"/>
    <w:rsid w:val="00AE1F81"/>
    <w:rsid w:val="00AE2204"/>
    <w:rsid w:val="00AF1B01"/>
    <w:rsid w:val="00AF3E74"/>
    <w:rsid w:val="00AF4FF8"/>
    <w:rsid w:val="00AF6171"/>
    <w:rsid w:val="00AF7557"/>
    <w:rsid w:val="00B00A1E"/>
    <w:rsid w:val="00B00CF1"/>
    <w:rsid w:val="00B01CA9"/>
    <w:rsid w:val="00B13ED3"/>
    <w:rsid w:val="00B147E3"/>
    <w:rsid w:val="00B1486F"/>
    <w:rsid w:val="00B2055C"/>
    <w:rsid w:val="00B238D5"/>
    <w:rsid w:val="00B23AEB"/>
    <w:rsid w:val="00B2409F"/>
    <w:rsid w:val="00B302A9"/>
    <w:rsid w:val="00B34C64"/>
    <w:rsid w:val="00B45DDE"/>
    <w:rsid w:val="00B52746"/>
    <w:rsid w:val="00B54CE3"/>
    <w:rsid w:val="00B54D03"/>
    <w:rsid w:val="00B56E35"/>
    <w:rsid w:val="00B60592"/>
    <w:rsid w:val="00B60814"/>
    <w:rsid w:val="00B679DE"/>
    <w:rsid w:val="00B776B7"/>
    <w:rsid w:val="00B80C8F"/>
    <w:rsid w:val="00B8181E"/>
    <w:rsid w:val="00B81918"/>
    <w:rsid w:val="00B83AEE"/>
    <w:rsid w:val="00B866BF"/>
    <w:rsid w:val="00B879ED"/>
    <w:rsid w:val="00B92B58"/>
    <w:rsid w:val="00B95368"/>
    <w:rsid w:val="00BA356E"/>
    <w:rsid w:val="00BA72B8"/>
    <w:rsid w:val="00BA7EB8"/>
    <w:rsid w:val="00BB4CFB"/>
    <w:rsid w:val="00BB6A10"/>
    <w:rsid w:val="00BC2A25"/>
    <w:rsid w:val="00BC4EB3"/>
    <w:rsid w:val="00BC5221"/>
    <w:rsid w:val="00BC5D86"/>
    <w:rsid w:val="00BD0155"/>
    <w:rsid w:val="00BD1119"/>
    <w:rsid w:val="00BD1641"/>
    <w:rsid w:val="00BD2F1D"/>
    <w:rsid w:val="00BD4D36"/>
    <w:rsid w:val="00BD5AD2"/>
    <w:rsid w:val="00BD5BE0"/>
    <w:rsid w:val="00BE3050"/>
    <w:rsid w:val="00BE312C"/>
    <w:rsid w:val="00BE5B16"/>
    <w:rsid w:val="00BE5CC8"/>
    <w:rsid w:val="00C00FC0"/>
    <w:rsid w:val="00C126CC"/>
    <w:rsid w:val="00C151F8"/>
    <w:rsid w:val="00C17883"/>
    <w:rsid w:val="00C20308"/>
    <w:rsid w:val="00C20E9F"/>
    <w:rsid w:val="00C23BDE"/>
    <w:rsid w:val="00C2734B"/>
    <w:rsid w:val="00C275C9"/>
    <w:rsid w:val="00C27C9A"/>
    <w:rsid w:val="00C35D96"/>
    <w:rsid w:val="00C448F7"/>
    <w:rsid w:val="00C44C59"/>
    <w:rsid w:val="00C4652F"/>
    <w:rsid w:val="00C5035B"/>
    <w:rsid w:val="00C50922"/>
    <w:rsid w:val="00C50933"/>
    <w:rsid w:val="00C50EC8"/>
    <w:rsid w:val="00C52B27"/>
    <w:rsid w:val="00C56C16"/>
    <w:rsid w:val="00C65242"/>
    <w:rsid w:val="00C66E50"/>
    <w:rsid w:val="00C85B36"/>
    <w:rsid w:val="00C87107"/>
    <w:rsid w:val="00C9190D"/>
    <w:rsid w:val="00C92C43"/>
    <w:rsid w:val="00CA04D1"/>
    <w:rsid w:val="00CA44F5"/>
    <w:rsid w:val="00CA7A8E"/>
    <w:rsid w:val="00CB5072"/>
    <w:rsid w:val="00CB65AB"/>
    <w:rsid w:val="00CB7C49"/>
    <w:rsid w:val="00CC329F"/>
    <w:rsid w:val="00CC4D1D"/>
    <w:rsid w:val="00CC75FE"/>
    <w:rsid w:val="00CD6F5B"/>
    <w:rsid w:val="00CD71A7"/>
    <w:rsid w:val="00CE4034"/>
    <w:rsid w:val="00CF09E7"/>
    <w:rsid w:val="00CF3E0C"/>
    <w:rsid w:val="00CF5FBF"/>
    <w:rsid w:val="00CF7848"/>
    <w:rsid w:val="00CF7C76"/>
    <w:rsid w:val="00D124A7"/>
    <w:rsid w:val="00D16EB2"/>
    <w:rsid w:val="00D17302"/>
    <w:rsid w:val="00D20D87"/>
    <w:rsid w:val="00D21EDE"/>
    <w:rsid w:val="00D2396B"/>
    <w:rsid w:val="00D247A2"/>
    <w:rsid w:val="00D24BC6"/>
    <w:rsid w:val="00D27A34"/>
    <w:rsid w:val="00D30812"/>
    <w:rsid w:val="00D4054B"/>
    <w:rsid w:val="00D40F5A"/>
    <w:rsid w:val="00D41BF2"/>
    <w:rsid w:val="00D47729"/>
    <w:rsid w:val="00D50508"/>
    <w:rsid w:val="00D514B2"/>
    <w:rsid w:val="00D52D04"/>
    <w:rsid w:val="00D53399"/>
    <w:rsid w:val="00D53870"/>
    <w:rsid w:val="00D54C66"/>
    <w:rsid w:val="00D54D91"/>
    <w:rsid w:val="00D60FC8"/>
    <w:rsid w:val="00D63C78"/>
    <w:rsid w:val="00D6496B"/>
    <w:rsid w:val="00D64E26"/>
    <w:rsid w:val="00D7420E"/>
    <w:rsid w:val="00D749CF"/>
    <w:rsid w:val="00D83424"/>
    <w:rsid w:val="00D845AE"/>
    <w:rsid w:val="00D85268"/>
    <w:rsid w:val="00D92059"/>
    <w:rsid w:val="00D928B9"/>
    <w:rsid w:val="00D943D3"/>
    <w:rsid w:val="00D97B54"/>
    <w:rsid w:val="00D97E20"/>
    <w:rsid w:val="00DA0856"/>
    <w:rsid w:val="00DA1202"/>
    <w:rsid w:val="00DA1569"/>
    <w:rsid w:val="00DA45E4"/>
    <w:rsid w:val="00DA5E5A"/>
    <w:rsid w:val="00DB1668"/>
    <w:rsid w:val="00DB7089"/>
    <w:rsid w:val="00DC0A28"/>
    <w:rsid w:val="00DD21D7"/>
    <w:rsid w:val="00DE29C7"/>
    <w:rsid w:val="00DE2EEC"/>
    <w:rsid w:val="00DE3C13"/>
    <w:rsid w:val="00DE62E0"/>
    <w:rsid w:val="00DE6E0D"/>
    <w:rsid w:val="00DE721A"/>
    <w:rsid w:val="00DF007F"/>
    <w:rsid w:val="00DF092A"/>
    <w:rsid w:val="00DF2092"/>
    <w:rsid w:val="00DF299A"/>
    <w:rsid w:val="00DF74FC"/>
    <w:rsid w:val="00E01236"/>
    <w:rsid w:val="00E014EE"/>
    <w:rsid w:val="00E01835"/>
    <w:rsid w:val="00E033AE"/>
    <w:rsid w:val="00E105EE"/>
    <w:rsid w:val="00E176F9"/>
    <w:rsid w:val="00E1774B"/>
    <w:rsid w:val="00E20C30"/>
    <w:rsid w:val="00E22A24"/>
    <w:rsid w:val="00E2329F"/>
    <w:rsid w:val="00E24A95"/>
    <w:rsid w:val="00E26228"/>
    <w:rsid w:val="00E303DD"/>
    <w:rsid w:val="00E4040E"/>
    <w:rsid w:val="00E4144E"/>
    <w:rsid w:val="00E471DF"/>
    <w:rsid w:val="00E52998"/>
    <w:rsid w:val="00E54CE5"/>
    <w:rsid w:val="00E55514"/>
    <w:rsid w:val="00E56053"/>
    <w:rsid w:val="00E64094"/>
    <w:rsid w:val="00E64FAF"/>
    <w:rsid w:val="00E65BF3"/>
    <w:rsid w:val="00E70997"/>
    <w:rsid w:val="00E70D08"/>
    <w:rsid w:val="00E75DAE"/>
    <w:rsid w:val="00E760D6"/>
    <w:rsid w:val="00E86127"/>
    <w:rsid w:val="00E90B73"/>
    <w:rsid w:val="00E91FB2"/>
    <w:rsid w:val="00E95727"/>
    <w:rsid w:val="00E95730"/>
    <w:rsid w:val="00EA2416"/>
    <w:rsid w:val="00EB159C"/>
    <w:rsid w:val="00EB358B"/>
    <w:rsid w:val="00EB48B9"/>
    <w:rsid w:val="00EB54A0"/>
    <w:rsid w:val="00EB6864"/>
    <w:rsid w:val="00EB71B8"/>
    <w:rsid w:val="00EC245E"/>
    <w:rsid w:val="00EC7359"/>
    <w:rsid w:val="00EC75BC"/>
    <w:rsid w:val="00ED28F4"/>
    <w:rsid w:val="00ED40E3"/>
    <w:rsid w:val="00ED6BF6"/>
    <w:rsid w:val="00ED7BC8"/>
    <w:rsid w:val="00EE0404"/>
    <w:rsid w:val="00EE5AD1"/>
    <w:rsid w:val="00EF4A20"/>
    <w:rsid w:val="00F00BB1"/>
    <w:rsid w:val="00F01770"/>
    <w:rsid w:val="00F046A7"/>
    <w:rsid w:val="00F0477E"/>
    <w:rsid w:val="00F11335"/>
    <w:rsid w:val="00F113D0"/>
    <w:rsid w:val="00F115B2"/>
    <w:rsid w:val="00F153E7"/>
    <w:rsid w:val="00F2154F"/>
    <w:rsid w:val="00F322D2"/>
    <w:rsid w:val="00F341C5"/>
    <w:rsid w:val="00F35D25"/>
    <w:rsid w:val="00F37570"/>
    <w:rsid w:val="00F401B3"/>
    <w:rsid w:val="00F40F74"/>
    <w:rsid w:val="00F44382"/>
    <w:rsid w:val="00F506B7"/>
    <w:rsid w:val="00F51B57"/>
    <w:rsid w:val="00F53111"/>
    <w:rsid w:val="00F61C5C"/>
    <w:rsid w:val="00F723DC"/>
    <w:rsid w:val="00F72CFA"/>
    <w:rsid w:val="00F778D0"/>
    <w:rsid w:val="00F8375B"/>
    <w:rsid w:val="00F863EF"/>
    <w:rsid w:val="00F94571"/>
    <w:rsid w:val="00FA1DA7"/>
    <w:rsid w:val="00FA2CA3"/>
    <w:rsid w:val="00FA7602"/>
    <w:rsid w:val="00FAE01F"/>
    <w:rsid w:val="00FB1936"/>
    <w:rsid w:val="00FB2612"/>
    <w:rsid w:val="00FB4FDB"/>
    <w:rsid w:val="00FC04C9"/>
    <w:rsid w:val="00FC5A98"/>
    <w:rsid w:val="00FD1E6B"/>
    <w:rsid w:val="00FD5E16"/>
    <w:rsid w:val="00FD62E5"/>
    <w:rsid w:val="00FE51AE"/>
    <w:rsid w:val="00FE5A58"/>
    <w:rsid w:val="00FE660F"/>
    <w:rsid w:val="00FF15F6"/>
    <w:rsid w:val="00FF1877"/>
    <w:rsid w:val="00FF4B51"/>
    <w:rsid w:val="00FF6711"/>
    <w:rsid w:val="011AEDAF"/>
    <w:rsid w:val="023C17B7"/>
    <w:rsid w:val="02E92DFF"/>
    <w:rsid w:val="037BDE99"/>
    <w:rsid w:val="056269B1"/>
    <w:rsid w:val="06CB83FA"/>
    <w:rsid w:val="0781024F"/>
    <w:rsid w:val="081ED48C"/>
    <w:rsid w:val="08782DB3"/>
    <w:rsid w:val="08976506"/>
    <w:rsid w:val="08E38DE5"/>
    <w:rsid w:val="08E85697"/>
    <w:rsid w:val="09358BC3"/>
    <w:rsid w:val="0A6D03C2"/>
    <w:rsid w:val="0AA80481"/>
    <w:rsid w:val="0AE4FD40"/>
    <w:rsid w:val="0AF6F013"/>
    <w:rsid w:val="0CC05122"/>
    <w:rsid w:val="0D02FA8E"/>
    <w:rsid w:val="0D26D40D"/>
    <w:rsid w:val="0FEB25D9"/>
    <w:rsid w:val="10B53330"/>
    <w:rsid w:val="10DEFC8B"/>
    <w:rsid w:val="1111C3AF"/>
    <w:rsid w:val="113FF907"/>
    <w:rsid w:val="11609D26"/>
    <w:rsid w:val="1244BB8C"/>
    <w:rsid w:val="13741C9D"/>
    <w:rsid w:val="1418AC09"/>
    <w:rsid w:val="144578D9"/>
    <w:rsid w:val="15952015"/>
    <w:rsid w:val="15F10957"/>
    <w:rsid w:val="1680CF36"/>
    <w:rsid w:val="1720C830"/>
    <w:rsid w:val="17D2D040"/>
    <w:rsid w:val="1879C673"/>
    <w:rsid w:val="18D2E162"/>
    <w:rsid w:val="18D976C3"/>
    <w:rsid w:val="1A501533"/>
    <w:rsid w:val="1AED91B1"/>
    <w:rsid w:val="1B692EB2"/>
    <w:rsid w:val="1BFC6E5E"/>
    <w:rsid w:val="1C0F8D45"/>
    <w:rsid w:val="1C12E31E"/>
    <w:rsid w:val="1C353F64"/>
    <w:rsid w:val="1C99D66B"/>
    <w:rsid w:val="1D1E8A5B"/>
    <w:rsid w:val="1D748D8D"/>
    <w:rsid w:val="1E2B87E0"/>
    <w:rsid w:val="1F0A9E79"/>
    <w:rsid w:val="20B6D958"/>
    <w:rsid w:val="211DC0EC"/>
    <w:rsid w:val="22705098"/>
    <w:rsid w:val="22A44B6B"/>
    <w:rsid w:val="2343ECFC"/>
    <w:rsid w:val="25C64445"/>
    <w:rsid w:val="25F7694E"/>
    <w:rsid w:val="260E652B"/>
    <w:rsid w:val="27759BB5"/>
    <w:rsid w:val="27C55D77"/>
    <w:rsid w:val="28A0D051"/>
    <w:rsid w:val="28AA2028"/>
    <w:rsid w:val="29FB188B"/>
    <w:rsid w:val="2A32E341"/>
    <w:rsid w:val="2A4E251A"/>
    <w:rsid w:val="2ABEDBD4"/>
    <w:rsid w:val="2F841DF6"/>
    <w:rsid w:val="3006DDFD"/>
    <w:rsid w:val="30825AE8"/>
    <w:rsid w:val="3096B11B"/>
    <w:rsid w:val="309C09B0"/>
    <w:rsid w:val="30EEC1F7"/>
    <w:rsid w:val="31133F41"/>
    <w:rsid w:val="343FD755"/>
    <w:rsid w:val="34FD4627"/>
    <w:rsid w:val="35D7CB9A"/>
    <w:rsid w:val="35E11084"/>
    <w:rsid w:val="35F20B77"/>
    <w:rsid w:val="364B60A1"/>
    <w:rsid w:val="36CCE00A"/>
    <w:rsid w:val="373E221E"/>
    <w:rsid w:val="3776D168"/>
    <w:rsid w:val="380DF548"/>
    <w:rsid w:val="3833800D"/>
    <w:rsid w:val="3843E6E5"/>
    <w:rsid w:val="397C32BF"/>
    <w:rsid w:val="398A35CB"/>
    <w:rsid w:val="3ACA53AF"/>
    <w:rsid w:val="3B4E1943"/>
    <w:rsid w:val="3BFB3A76"/>
    <w:rsid w:val="3C07BDCE"/>
    <w:rsid w:val="3C211A9F"/>
    <w:rsid w:val="3C2682D7"/>
    <w:rsid w:val="3D65972B"/>
    <w:rsid w:val="3DBB11E9"/>
    <w:rsid w:val="3ED28BD9"/>
    <w:rsid w:val="3F980F17"/>
    <w:rsid w:val="3FF55A19"/>
    <w:rsid w:val="40A39161"/>
    <w:rsid w:val="416D93D8"/>
    <w:rsid w:val="4173DA90"/>
    <w:rsid w:val="41EE6D12"/>
    <w:rsid w:val="4290D7E8"/>
    <w:rsid w:val="42C12C61"/>
    <w:rsid w:val="42D89EB9"/>
    <w:rsid w:val="43068A7A"/>
    <w:rsid w:val="43B76DFA"/>
    <w:rsid w:val="44AE424F"/>
    <w:rsid w:val="44DF91B1"/>
    <w:rsid w:val="4550A346"/>
    <w:rsid w:val="456729F9"/>
    <w:rsid w:val="4583F08F"/>
    <w:rsid w:val="4600CD60"/>
    <w:rsid w:val="46BF1F6C"/>
    <w:rsid w:val="46D08E57"/>
    <w:rsid w:val="492FF288"/>
    <w:rsid w:val="4983B03C"/>
    <w:rsid w:val="49D2F636"/>
    <w:rsid w:val="49D68BFD"/>
    <w:rsid w:val="4B9DDFFB"/>
    <w:rsid w:val="4BE176F2"/>
    <w:rsid w:val="4C55AF19"/>
    <w:rsid w:val="4C6ABD81"/>
    <w:rsid w:val="4C9520E2"/>
    <w:rsid w:val="4D293B2D"/>
    <w:rsid w:val="4D5A32DE"/>
    <w:rsid w:val="4D800E73"/>
    <w:rsid w:val="4D9021F1"/>
    <w:rsid w:val="4DC19728"/>
    <w:rsid w:val="4DCFD4CF"/>
    <w:rsid w:val="4EC859C7"/>
    <w:rsid w:val="4EF1249C"/>
    <w:rsid w:val="5152B94E"/>
    <w:rsid w:val="51B18B7F"/>
    <w:rsid w:val="523A49E0"/>
    <w:rsid w:val="5261A681"/>
    <w:rsid w:val="52CEF3D8"/>
    <w:rsid w:val="53EAE000"/>
    <w:rsid w:val="54FB9BCE"/>
    <w:rsid w:val="55CD0E63"/>
    <w:rsid w:val="5665D650"/>
    <w:rsid w:val="56D7E68E"/>
    <w:rsid w:val="574F50F3"/>
    <w:rsid w:val="5757D535"/>
    <w:rsid w:val="576576B4"/>
    <w:rsid w:val="57F4E76D"/>
    <w:rsid w:val="58BD4E1D"/>
    <w:rsid w:val="5926362C"/>
    <w:rsid w:val="59337EAA"/>
    <w:rsid w:val="5941F9B0"/>
    <w:rsid w:val="5975DEAD"/>
    <w:rsid w:val="59BBE533"/>
    <w:rsid w:val="5B313BE5"/>
    <w:rsid w:val="5B66C99F"/>
    <w:rsid w:val="5BC31392"/>
    <w:rsid w:val="5C9C25A5"/>
    <w:rsid w:val="5CFED590"/>
    <w:rsid w:val="5D948549"/>
    <w:rsid w:val="5E8504FE"/>
    <w:rsid w:val="5F0B5B22"/>
    <w:rsid w:val="60038D90"/>
    <w:rsid w:val="602DC341"/>
    <w:rsid w:val="60A9221A"/>
    <w:rsid w:val="631D9143"/>
    <w:rsid w:val="63329A49"/>
    <w:rsid w:val="63797B62"/>
    <w:rsid w:val="638FF4D6"/>
    <w:rsid w:val="64A451DC"/>
    <w:rsid w:val="65635284"/>
    <w:rsid w:val="659EA78B"/>
    <w:rsid w:val="65E1B0D2"/>
    <w:rsid w:val="6606120C"/>
    <w:rsid w:val="669F04D3"/>
    <w:rsid w:val="66E096DD"/>
    <w:rsid w:val="66F65296"/>
    <w:rsid w:val="678DCCF2"/>
    <w:rsid w:val="679EB5A6"/>
    <w:rsid w:val="67B57DB2"/>
    <w:rsid w:val="6859AB99"/>
    <w:rsid w:val="6A9BC378"/>
    <w:rsid w:val="6B52EAD3"/>
    <w:rsid w:val="6B68E52F"/>
    <w:rsid w:val="6B761788"/>
    <w:rsid w:val="6BFD81C5"/>
    <w:rsid w:val="6D84E6DB"/>
    <w:rsid w:val="6DA84583"/>
    <w:rsid w:val="6E0B3E9B"/>
    <w:rsid w:val="6F78D00F"/>
    <w:rsid w:val="6FE373B4"/>
    <w:rsid w:val="701047BC"/>
    <w:rsid w:val="703F696A"/>
    <w:rsid w:val="7080C48A"/>
    <w:rsid w:val="709B9FE7"/>
    <w:rsid w:val="7244E4F1"/>
    <w:rsid w:val="73AE214E"/>
    <w:rsid w:val="73C4BB34"/>
    <w:rsid w:val="74081F69"/>
    <w:rsid w:val="743DAE0D"/>
    <w:rsid w:val="74698751"/>
    <w:rsid w:val="74BA1251"/>
    <w:rsid w:val="74C2BFE5"/>
    <w:rsid w:val="752546AF"/>
    <w:rsid w:val="765D9D45"/>
    <w:rsid w:val="77448221"/>
    <w:rsid w:val="77DAE45F"/>
    <w:rsid w:val="7801003D"/>
    <w:rsid w:val="783ACB42"/>
    <w:rsid w:val="7920FD0E"/>
    <w:rsid w:val="7ACA84C8"/>
    <w:rsid w:val="7AD84C95"/>
    <w:rsid w:val="7AF3211C"/>
    <w:rsid w:val="7B0C78F0"/>
    <w:rsid w:val="7C9B882E"/>
    <w:rsid w:val="7C9D8A98"/>
    <w:rsid w:val="7CB9DF62"/>
    <w:rsid w:val="7D141394"/>
    <w:rsid w:val="7D1F02F8"/>
    <w:rsid w:val="7E1851DF"/>
    <w:rsid w:val="7EDA1469"/>
    <w:rsid w:val="7F2ECE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650E4"/>
  <w15:chartTrackingRefBased/>
  <w15:docId w15:val="{AC5DE11F-9EEB-491C-9686-082B7F21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3843E6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7BE4"/>
    <w:pPr>
      <w:spacing w:after="0" w:line="240" w:lineRule="auto"/>
    </w:pPr>
  </w:style>
  <w:style w:type="paragraph" w:styleId="Header">
    <w:name w:val="header"/>
    <w:basedOn w:val="Normal"/>
    <w:link w:val="HeaderChar"/>
    <w:uiPriority w:val="99"/>
    <w:unhideWhenUsed/>
    <w:rsid w:val="003A7B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BE4"/>
  </w:style>
  <w:style w:type="paragraph" w:styleId="Footer">
    <w:name w:val="footer"/>
    <w:basedOn w:val="Normal"/>
    <w:link w:val="FooterChar"/>
    <w:uiPriority w:val="99"/>
    <w:unhideWhenUsed/>
    <w:rsid w:val="003A7B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BE4"/>
  </w:style>
  <w:style w:type="paragraph" w:customStyle="1" w:styleId="paragraph">
    <w:name w:val="paragraph"/>
    <w:basedOn w:val="Normal"/>
    <w:rsid w:val="003A7BE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A7BE4"/>
  </w:style>
  <w:style w:type="character" w:customStyle="1" w:styleId="eop">
    <w:name w:val="eop"/>
    <w:basedOn w:val="DefaultParagraphFont"/>
    <w:rsid w:val="003A7BE4"/>
  </w:style>
  <w:style w:type="character" w:customStyle="1" w:styleId="scxw188691670">
    <w:name w:val="scxw188691670"/>
    <w:basedOn w:val="DefaultParagraphFont"/>
    <w:rsid w:val="003A7BE4"/>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1752B"/>
    <w:pPr>
      <w:spacing w:after="0" w:line="240" w:lineRule="auto"/>
    </w:pPr>
  </w:style>
  <w:style w:type="paragraph" w:styleId="CommentSubject">
    <w:name w:val="annotation subject"/>
    <w:basedOn w:val="CommentText"/>
    <w:next w:val="CommentText"/>
    <w:link w:val="CommentSubjectChar"/>
    <w:uiPriority w:val="99"/>
    <w:semiHidden/>
    <w:unhideWhenUsed/>
    <w:rsid w:val="0081752B"/>
    <w:rPr>
      <w:b/>
      <w:bCs/>
    </w:rPr>
  </w:style>
  <w:style w:type="character" w:customStyle="1" w:styleId="CommentSubjectChar">
    <w:name w:val="Comment Subject Char"/>
    <w:basedOn w:val="CommentTextChar"/>
    <w:link w:val="CommentSubject"/>
    <w:uiPriority w:val="99"/>
    <w:semiHidden/>
    <w:rsid w:val="0081752B"/>
    <w:rPr>
      <w:b/>
      <w:bCs/>
      <w:sz w:val="20"/>
      <w:szCs w:val="20"/>
    </w:rPr>
  </w:style>
  <w:style w:type="character" w:styleId="Hyperlink">
    <w:name w:val="Hyperlink"/>
    <w:basedOn w:val="DefaultParagraphFont"/>
    <w:uiPriority w:val="99"/>
    <w:unhideWhenUsed/>
    <w:rsid w:val="00D63C78"/>
    <w:rPr>
      <w:color w:val="0563C1" w:themeColor="hyperlink"/>
      <w:u w:val="single"/>
    </w:rPr>
  </w:style>
  <w:style w:type="paragraph" w:customStyle="1" w:styleId="Default">
    <w:name w:val="Default"/>
    <w:rsid w:val="00885CFE"/>
    <w:pPr>
      <w:autoSpaceDE w:val="0"/>
      <w:autoSpaceDN w:val="0"/>
      <w:adjustRightInd w:val="0"/>
      <w:spacing w:after="0" w:line="240" w:lineRule="auto"/>
    </w:pPr>
    <w:rPr>
      <w:rFonts w:ascii="Symbol" w:hAnsi="Symbol" w:cs="Symbol"/>
      <w:color w:val="000000"/>
      <w:sz w:val="24"/>
      <w:szCs w:val="24"/>
    </w:rPr>
  </w:style>
  <w:style w:type="character" w:styleId="UnresolvedMention">
    <w:name w:val="Unresolved Mention"/>
    <w:basedOn w:val="DefaultParagraphFont"/>
    <w:uiPriority w:val="99"/>
    <w:semiHidden/>
    <w:unhideWhenUsed/>
    <w:rsid w:val="00890F4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64A451DC"/>
    <w:pPr>
      <w:ind w:left="720"/>
      <w:contextualSpacing/>
    </w:pPr>
  </w:style>
  <w:style w:type="character" w:styleId="Emphasis">
    <w:name w:val="Emphasis"/>
    <w:basedOn w:val="DefaultParagraphFont"/>
    <w:uiPriority w:val="20"/>
    <w:qFormat/>
    <w:rsid w:val="004D0560"/>
    <w:rPr>
      <w:i/>
      <w:iCs/>
    </w:rPr>
  </w:style>
  <w:style w:type="character" w:styleId="Mention">
    <w:name w:val="Mention"/>
    <w:basedOn w:val="DefaultParagraphFont"/>
    <w:uiPriority w:val="99"/>
    <w:unhideWhenUsed/>
    <w:rsid w:val="009A2DE8"/>
    <w:rPr>
      <w:color w:val="2B579A"/>
      <w:shd w:val="clear" w:color="auto" w:fill="E1DFDD"/>
    </w:rPr>
  </w:style>
  <w:style w:type="character" w:customStyle="1" w:styleId="NoSpacingChar">
    <w:name w:val="No Spacing Char"/>
    <w:basedOn w:val="DefaultParagraphFont"/>
    <w:link w:val="NoSpacing"/>
    <w:uiPriority w:val="1"/>
    <w:rsid w:val="003B2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E2E61BB2DA454F80E3713E2195B7E4" ma:contentTypeVersion="3" ma:contentTypeDescription="Create a new document." ma:contentTypeScope="" ma:versionID="f2dbc1b4b052e17b3bb1bf5bcc32ccaa">
  <xsd:schema xmlns:xsd="http://www.w3.org/2001/XMLSchema" xmlns:xs="http://www.w3.org/2001/XMLSchema" xmlns:p="http://schemas.microsoft.com/office/2006/metadata/properties" xmlns:ns2="5c343574-c94e-43f6-8974-abe61178bc6b" targetNamespace="http://schemas.microsoft.com/office/2006/metadata/properties" ma:root="true" ma:fieldsID="3ef5b7d846768a2976809168e3a56426" ns2:_="">
    <xsd:import namespace="5c343574-c94e-43f6-8974-abe61178bc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43574-c94e-43f6-8974-abe61178b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2875E2-0101-4400-859D-475FB5E8EC93}">
  <ds:schemaRefs>
    <ds:schemaRef ds:uri="http://schemas.microsoft.com/sharepoint/v3/contenttype/forms"/>
  </ds:schemaRefs>
</ds:datastoreItem>
</file>

<file path=customXml/itemProps2.xml><?xml version="1.0" encoding="utf-8"?>
<ds:datastoreItem xmlns:ds="http://schemas.openxmlformats.org/officeDocument/2006/customXml" ds:itemID="{188B70D7-611A-448B-88E3-461ECF5C2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43574-c94e-43f6-8974-abe61178b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AB1B7C-D72C-423F-882B-5B749C1893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Bellamy</dc:creator>
  <cp:keywords/>
  <dc:description/>
  <cp:lastModifiedBy>Ryan Lytwyn</cp:lastModifiedBy>
  <cp:revision>7</cp:revision>
  <cp:lastPrinted>2025-10-04T03:24:00Z</cp:lastPrinted>
  <dcterms:created xsi:type="dcterms:W3CDTF">2026-10-07T08:12:00Z</dcterms:created>
  <dcterms:modified xsi:type="dcterms:W3CDTF">2026-10-16T08:59:00Z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0x01010026E2E61BB2DA454F80E3713E2195B7E4</vt:lpwstr>
  </property>
  <property fmtid="{D5CDD505-2E9C-101B-9397-08002B2CF9AE}" pid="3" name="MediaServiceImageTags">
    <vt:lpwstr/>
  </property>
</Properties>
</file>